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3AE25" w14:textId="15DA7110" w:rsidR="0060280C" w:rsidRPr="002428C5" w:rsidRDefault="0060280C" w:rsidP="002428C5">
      <w:pPr>
        <w:pStyle w:val="CRCoverPage"/>
        <w:outlineLvl w:val="0"/>
      </w:pPr>
      <w:r w:rsidRPr="002428C5">
        <w:rPr>
          <w:rFonts w:eastAsia="MS Mincho" w:cs="Arial"/>
          <w:b/>
          <w:bCs/>
          <w:sz w:val="24"/>
          <w:szCs w:val="24"/>
          <w:lang w:val="en-US" w:eastAsia="ja-JP"/>
        </w:rPr>
        <w:t>3GPP TSG-</w:t>
      </w:r>
      <w:r w:rsidRPr="002428C5">
        <w:rPr>
          <w:rFonts w:eastAsia="MS Mincho" w:cs="Arial"/>
          <w:b/>
          <w:bCs/>
          <w:sz w:val="24"/>
          <w:szCs w:val="24"/>
          <w:lang w:val="en-US" w:eastAsia="ja-JP"/>
        </w:rPr>
        <w:fldChar w:fldCharType="begin"/>
      </w:r>
      <w:r w:rsidRPr="002428C5">
        <w:rPr>
          <w:rFonts w:eastAsia="MS Mincho" w:cs="Arial"/>
          <w:b/>
          <w:bCs/>
          <w:sz w:val="24"/>
          <w:szCs w:val="24"/>
          <w:lang w:val="en-US" w:eastAsia="ja-JP"/>
        </w:rPr>
        <w:instrText xml:space="preserve"> DOCPROPERTY  TSG/WGRef  \* MERGEFORMAT </w:instrText>
      </w:r>
      <w:r w:rsidRPr="002428C5">
        <w:rPr>
          <w:rFonts w:eastAsia="MS Mincho" w:cs="Arial"/>
          <w:b/>
          <w:bCs/>
          <w:sz w:val="24"/>
          <w:szCs w:val="24"/>
          <w:lang w:val="en-US" w:eastAsia="ja-JP"/>
        </w:rPr>
        <w:fldChar w:fldCharType="separate"/>
      </w:r>
      <w:r w:rsidRPr="002428C5">
        <w:rPr>
          <w:rFonts w:eastAsia="MS Mincho" w:cs="Arial"/>
          <w:b/>
          <w:bCs/>
          <w:sz w:val="24"/>
          <w:szCs w:val="24"/>
          <w:lang w:val="en-US" w:eastAsia="ja-JP"/>
        </w:rPr>
        <w:t xml:space="preserve"> RAN WG1</w:t>
      </w:r>
      <w:r w:rsidRPr="002428C5">
        <w:rPr>
          <w:rFonts w:eastAsia="MS Mincho" w:cs="Arial"/>
          <w:b/>
          <w:bCs/>
          <w:sz w:val="24"/>
          <w:szCs w:val="24"/>
          <w:lang w:val="en-US" w:eastAsia="ja-JP"/>
        </w:rPr>
        <w:fldChar w:fldCharType="end"/>
      </w:r>
      <w:r w:rsidRPr="002428C5">
        <w:rPr>
          <w:rFonts w:eastAsia="MS Mincho" w:cs="Arial"/>
          <w:b/>
          <w:bCs/>
          <w:sz w:val="24"/>
          <w:szCs w:val="24"/>
          <w:lang w:val="en-US" w:eastAsia="ja-JP"/>
        </w:rPr>
        <w:t xml:space="preserve"> Meeting #104b-e                                                R1-</w:t>
      </w:r>
      <w:r w:rsidR="002428C5" w:rsidRPr="002428C5">
        <w:rPr>
          <w:rFonts w:eastAsia="MS Mincho" w:cs="Arial"/>
          <w:b/>
          <w:bCs/>
          <w:sz w:val="24"/>
          <w:szCs w:val="24"/>
          <w:lang w:val="en-US" w:eastAsia="ja-JP"/>
        </w:rPr>
        <w:t>2103091</w:t>
      </w:r>
    </w:p>
    <w:p w14:paraId="37BCB73B" w14:textId="77777777" w:rsidR="0060280C" w:rsidRPr="000C3D4F" w:rsidRDefault="0060280C" w:rsidP="0060280C">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7532909A" w14:textId="77777777" w:rsidR="00B23EB7" w:rsidRPr="0060280C" w:rsidRDefault="00B23EB7" w:rsidP="00B23EB7">
      <w:pPr>
        <w:tabs>
          <w:tab w:val="center" w:pos="4536"/>
          <w:tab w:val="right" w:pos="9072"/>
        </w:tabs>
        <w:rPr>
          <w:rFonts w:ascii="Arial" w:eastAsia="MS Mincho" w:hAnsi="Arial" w:cs="Arial"/>
          <w:b/>
          <w:bCs/>
          <w:lang w:val="en-GB" w:eastAsia="ja-JP"/>
        </w:rPr>
      </w:pPr>
    </w:p>
    <w:p w14:paraId="2FE24820" w14:textId="0784C2F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6E585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3F22A73"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Multi-TRP</w:t>
      </w:r>
      <w:r w:rsidR="004B4D8D">
        <w:rPr>
          <w:sz w:val="22"/>
          <w:szCs w:val="22"/>
        </w:rPr>
        <w:t xml:space="preserve"> </w:t>
      </w:r>
      <w:r w:rsidR="006E585B">
        <w:rPr>
          <w:sz w:val="22"/>
          <w:szCs w:val="22"/>
        </w:rPr>
        <w:t xml:space="preserve">Beam Management </w:t>
      </w:r>
      <w:r w:rsidR="004B4D8D">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46DEE99F" w:rsidR="00FA538C" w:rsidRDefault="00FA538C" w:rsidP="00FA538C">
      <w:pPr>
        <w:pStyle w:val="0Maintext"/>
        <w:spacing w:after="120" w:afterAutospacing="0" w:line="240" w:lineRule="auto"/>
        <w:ind w:firstLine="0"/>
        <w:rPr>
          <w:lang w:val="en-US"/>
        </w:rPr>
      </w:pPr>
      <w:r>
        <w:rPr>
          <w:lang w:val="en-US"/>
        </w:rPr>
        <w:t xml:space="preserve">In </w:t>
      </w:r>
      <w:r w:rsidR="005C3880">
        <w:rPr>
          <w:lang w:val="en-US"/>
        </w:rPr>
        <w:t>RAN1 #10</w:t>
      </w:r>
      <w:r w:rsidR="0060280C">
        <w:rPr>
          <w:lang w:val="en-US"/>
        </w:rPr>
        <w:t>4</w:t>
      </w:r>
      <w:r w:rsidR="005C3880">
        <w:rPr>
          <w:lang w:val="en-US"/>
        </w:rPr>
        <w:t xml:space="preserve"> meeting</w:t>
      </w:r>
      <w:r>
        <w:rPr>
          <w:lang w:val="en-US"/>
        </w:rPr>
        <w:t xml:space="preserve">, the following </w:t>
      </w:r>
      <w:r w:rsidR="005C3880">
        <w:rPr>
          <w:lang w:val="en-US"/>
        </w:rPr>
        <w:t>agreements on multi-TRP beam management enhancement have been achieved.</w:t>
      </w:r>
    </w:p>
    <w:tbl>
      <w:tblPr>
        <w:tblStyle w:val="TableGrid"/>
        <w:tblW w:w="0" w:type="auto"/>
        <w:tblLook w:val="04A0" w:firstRow="1" w:lastRow="0" w:firstColumn="1" w:lastColumn="0" w:noHBand="0" w:noVBand="1"/>
      </w:tblPr>
      <w:tblGrid>
        <w:gridCol w:w="9010"/>
      </w:tblGrid>
      <w:tr w:rsidR="00FA538C" w:rsidRPr="0060280C" w14:paraId="3ECC7DF1" w14:textId="77777777" w:rsidTr="00B9698A">
        <w:tc>
          <w:tcPr>
            <w:tcW w:w="9010" w:type="dxa"/>
          </w:tcPr>
          <w:p w14:paraId="0BFA5CB5" w14:textId="77777777" w:rsidR="0060280C" w:rsidRPr="0060280C" w:rsidRDefault="0060280C" w:rsidP="0060280C">
            <w:pPr>
              <w:pStyle w:val="xmsonormal"/>
              <w:snapToGrid w:val="0"/>
              <w:jc w:val="both"/>
              <w:rPr>
                <w:rFonts w:ascii="Times New Roman" w:hAnsi="Times New Roman" w:cs="Times New Roman"/>
                <w:b/>
                <w:sz w:val="20"/>
                <w:szCs w:val="20"/>
                <w:lang w:eastAsia="ko-KR"/>
              </w:rPr>
            </w:pPr>
            <w:r w:rsidRPr="0060280C">
              <w:rPr>
                <w:rFonts w:ascii="Times New Roman" w:hAnsi="Times New Roman" w:cs="Times New Roman"/>
                <w:b/>
                <w:sz w:val="20"/>
                <w:szCs w:val="20"/>
                <w:highlight w:val="green"/>
              </w:rPr>
              <w:t>Agreement</w:t>
            </w:r>
          </w:p>
          <w:p w14:paraId="1EC337BD" w14:textId="77777777" w:rsidR="0060280C" w:rsidRPr="0060280C" w:rsidRDefault="0060280C" w:rsidP="0060280C">
            <w:pPr>
              <w:pStyle w:val="xmsonormal"/>
              <w:snapToGrid w:val="0"/>
              <w:jc w:val="both"/>
              <w:rPr>
                <w:rFonts w:ascii="Times New Roman" w:hAnsi="Times New Roman" w:cs="Times New Roman"/>
                <w:sz w:val="20"/>
                <w:szCs w:val="20"/>
              </w:rPr>
            </w:pPr>
            <w:r w:rsidRPr="0060280C">
              <w:rPr>
                <w:rFonts w:ascii="Times New Roman" w:hAnsi="Times New Roman" w:cs="Times New Roman"/>
                <w:sz w:val="20"/>
                <w:szCs w:val="20"/>
              </w:rPr>
              <w:t>For M-TRP BFR</w:t>
            </w:r>
          </w:p>
          <w:p w14:paraId="423E190A" w14:textId="77777777" w:rsidR="0060280C" w:rsidRPr="0060280C" w:rsidRDefault="0060280C" w:rsidP="0060280C">
            <w:pPr>
              <w:pStyle w:val="xmsonormal"/>
              <w:numPr>
                <w:ilvl w:val="0"/>
                <w:numId w:val="36"/>
              </w:numPr>
              <w:snapToGrid w:val="0"/>
              <w:jc w:val="both"/>
              <w:rPr>
                <w:rFonts w:ascii="Times New Roman" w:hAnsi="Times New Roman" w:cs="Times New Roman"/>
                <w:sz w:val="20"/>
                <w:szCs w:val="20"/>
              </w:rPr>
            </w:pPr>
            <w:r w:rsidRPr="0060280C">
              <w:rPr>
                <w:rFonts w:ascii="Times New Roman" w:hAnsi="Times New Roman" w:cs="Times New Roman"/>
                <w:sz w:val="20"/>
                <w:szCs w:val="20"/>
              </w:rPr>
              <w:t>Support 2 BFD-RS sets per BWP, and up to N resources per BFD-RS set</w:t>
            </w:r>
          </w:p>
          <w:p w14:paraId="63536421" w14:textId="77777777" w:rsidR="0060280C" w:rsidRPr="0060280C" w:rsidRDefault="0060280C" w:rsidP="0060280C">
            <w:pPr>
              <w:pStyle w:val="xmsonormal"/>
              <w:numPr>
                <w:ilvl w:val="1"/>
                <w:numId w:val="36"/>
              </w:numPr>
              <w:snapToGrid w:val="0"/>
              <w:jc w:val="both"/>
              <w:rPr>
                <w:rFonts w:ascii="Times New Roman" w:hAnsi="Times New Roman" w:cs="Times New Roman"/>
                <w:sz w:val="20"/>
                <w:szCs w:val="20"/>
              </w:rPr>
            </w:pPr>
            <w:r w:rsidRPr="0060280C">
              <w:rPr>
                <w:rFonts w:ascii="Times New Roman" w:hAnsi="Times New Roman" w:cs="Times New Roman"/>
                <w:sz w:val="20"/>
                <w:szCs w:val="20"/>
              </w:rPr>
              <w:t>FFS: value of N (</w:t>
            </w:r>
            <w:proofErr w:type="gramStart"/>
            <w:r w:rsidRPr="0060280C">
              <w:rPr>
                <w:rFonts w:ascii="Times New Roman" w:hAnsi="Times New Roman" w:cs="Times New Roman"/>
                <w:sz w:val="20"/>
                <w:szCs w:val="20"/>
              </w:rPr>
              <w:t>e.g.</w:t>
            </w:r>
            <w:proofErr w:type="gramEnd"/>
            <w:r w:rsidRPr="0060280C">
              <w:rPr>
                <w:rFonts w:ascii="Times New Roman" w:hAnsi="Times New Roman" w:cs="Times New Roman"/>
                <w:sz w:val="20"/>
                <w:szCs w:val="20"/>
              </w:rPr>
              <w:t xml:space="preserve"> fixed in specification, or UE capability)</w:t>
            </w:r>
          </w:p>
          <w:p w14:paraId="11353B7B" w14:textId="77777777" w:rsidR="0060280C" w:rsidRPr="0060280C" w:rsidRDefault="0060280C" w:rsidP="0060280C">
            <w:pPr>
              <w:pStyle w:val="xmsonormal"/>
              <w:numPr>
                <w:ilvl w:val="0"/>
                <w:numId w:val="36"/>
              </w:numPr>
              <w:snapToGrid w:val="0"/>
              <w:jc w:val="both"/>
              <w:rPr>
                <w:rFonts w:ascii="Times New Roman" w:hAnsi="Times New Roman" w:cs="Times New Roman"/>
                <w:sz w:val="20"/>
                <w:szCs w:val="20"/>
              </w:rPr>
            </w:pPr>
            <w:r w:rsidRPr="0060280C">
              <w:rPr>
                <w:rFonts w:ascii="Times New Roman" w:hAnsi="Times New Roman" w:cs="Times New Roman"/>
                <w:sz w:val="20"/>
                <w:szCs w:val="20"/>
              </w:rPr>
              <w:t xml:space="preserve">FFS: </w:t>
            </w:r>
            <w:r w:rsidRPr="0060280C">
              <w:rPr>
                <w:rFonts w:ascii="Times New Roman" w:hAnsi="Times New Roman" w:cs="Times New Roman"/>
                <w:sz w:val="20"/>
                <w:szCs w:val="20"/>
                <w:lang w:val="en-GB"/>
              </w:rPr>
              <w:t>number of BFD RSs across all BFD-RS sets per DL BWP (</w:t>
            </w:r>
            <w:proofErr w:type="gramStart"/>
            <w:r w:rsidRPr="0060280C">
              <w:rPr>
                <w:rFonts w:ascii="Times New Roman" w:hAnsi="Times New Roman" w:cs="Times New Roman"/>
                <w:sz w:val="20"/>
                <w:szCs w:val="20"/>
                <w:lang w:val="en-GB"/>
              </w:rPr>
              <w:t>e.g.</w:t>
            </w:r>
            <w:proofErr w:type="gramEnd"/>
            <w:r w:rsidRPr="0060280C">
              <w:rPr>
                <w:rFonts w:ascii="Times New Roman" w:hAnsi="Times New Roman" w:cs="Times New Roman"/>
                <w:sz w:val="20"/>
                <w:szCs w:val="20"/>
                <w:lang w:val="en-GB"/>
              </w:rPr>
              <w:t xml:space="preserve"> fixed maximum value or UE capability)</w:t>
            </w:r>
          </w:p>
          <w:p w14:paraId="19D01590" w14:textId="77777777" w:rsidR="0060280C" w:rsidRPr="0060280C" w:rsidRDefault="0060280C" w:rsidP="0060280C">
            <w:pPr>
              <w:ind w:left="1440" w:hanging="1440"/>
              <w:rPr>
                <w:sz w:val="20"/>
                <w:szCs w:val="20"/>
                <w:lang w:eastAsia="x-none"/>
              </w:rPr>
            </w:pPr>
          </w:p>
          <w:p w14:paraId="5ED805EF" w14:textId="77777777" w:rsidR="0060280C" w:rsidRPr="0060280C" w:rsidRDefault="0060280C" w:rsidP="0060280C">
            <w:pPr>
              <w:pStyle w:val="xmsonormal"/>
              <w:snapToGrid w:val="0"/>
              <w:jc w:val="both"/>
              <w:rPr>
                <w:rFonts w:ascii="Times New Roman" w:hAnsi="Times New Roman" w:cs="Times New Roman"/>
                <w:b/>
                <w:sz w:val="20"/>
                <w:szCs w:val="20"/>
                <w:lang w:eastAsia="ko-KR"/>
              </w:rPr>
            </w:pPr>
            <w:r w:rsidRPr="0060280C">
              <w:rPr>
                <w:rFonts w:ascii="Times New Roman" w:hAnsi="Times New Roman" w:cs="Times New Roman"/>
                <w:b/>
                <w:sz w:val="20"/>
                <w:szCs w:val="20"/>
                <w:highlight w:val="green"/>
              </w:rPr>
              <w:t>Agreement</w:t>
            </w:r>
          </w:p>
          <w:p w14:paraId="20688CC0" w14:textId="77777777" w:rsidR="0060280C" w:rsidRPr="0060280C" w:rsidRDefault="0060280C" w:rsidP="0060280C">
            <w:pPr>
              <w:snapToGrid w:val="0"/>
              <w:jc w:val="both"/>
              <w:rPr>
                <w:sz w:val="20"/>
                <w:szCs w:val="20"/>
              </w:rPr>
            </w:pPr>
            <w:r w:rsidRPr="0060280C">
              <w:rPr>
                <w:sz w:val="20"/>
                <w:szCs w:val="20"/>
              </w:rPr>
              <w:t xml:space="preserve">For M-TRP BFR </w:t>
            </w:r>
          </w:p>
          <w:p w14:paraId="65EC5CF1" w14:textId="77777777" w:rsidR="0060280C" w:rsidRPr="0060280C" w:rsidRDefault="0060280C" w:rsidP="0060280C">
            <w:pPr>
              <w:pStyle w:val="ListParagraph"/>
              <w:snapToGrid w:val="0"/>
              <w:ind w:leftChars="0" w:left="0"/>
              <w:contextualSpacing/>
              <w:jc w:val="both"/>
              <w:rPr>
                <w:rFonts w:ascii="Times New Roman" w:hAnsi="Times New Roman"/>
                <w:szCs w:val="20"/>
              </w:rPr>
            </w:pPr>
            <w:r w:rsidRPr="0060280C">
              <w:rPr>
                <w:rFonts w:ascii="Times New Roman" w:hAnsi="Times New Roman"/>
                <w:szCs w:val="20"/>
              </w:rPr>
              <w:t>Support 1-to-1 association between each BFD-RS set and an NBI-RS set</w:t>
            </w:r>
          </w:p>
          <w:p w14:paraId="37B6766C" w14:textId="77777777" w:rsidR="0060280C" w:rsidRPr="0060280C" w:rsidRDefault="0060280C" w:rsidP="0060280C">
            <w:pPr>
              <w:pStyle w:val="xmsonormal"/>
              <w:numPr>
                <w:ilvl w:val="0"/>
                <w:numId w:val="36"/>
              </w:numPr>
              <w:snapToGrid w:val="0"/>
              <w:jc w:val="both"/>
              <w:rPr>
                <w:rFonts w:ascii="Times New Roman" w:hAnsi="Times New Roman" w:cs="Times New Roman"/>
                <w:sz w:val="20"/>
                <w:szCs w:val="20"/>
              </w:rPr>
            </w:pPr>
            <w:r w:rsidRPr="0060280C">
              <w:rPr>
                <w:rFonts w:ascii="Times New Roman" w:hAnsi="Times New Roman" w:cs="Times New Roman"/>
                <w:sz w:val="20"/>
                <w:szCs w:val="20"/>
              </w:rPr>
              <w:t>FFS: Association details</w:t>
            </w:r>
          </w:p>
          <w:p w14:paraId="6DE9E426" w14:textId="77777777" w:rsidR="0060280C" w:rsidRPr="0060280C" w:rsidRDefault="0060280C" w:rsidP="0060280C">
            <w:pPr>
              <w:ind w:left="1440" w:hanging="1440"/>
              <w:rPr>
                <w:sz w:val="20"/>
                <w:szCs w:val="20"/>
                <w:lang w:eastAsia="x-none"/>
              </w:rPr>
            </w:pPr>
          </w:p>
          <w:p w14:paraId="40E27A9E" w14:textId="77777777" w:rsidR="0060280C" w:rsidRPr="0060280C" w:rsidRDefault="0060280C" w:rsidP="0060280C">
            <w:pPr>
              <w:pStyle w:val="xmsonormal"/>
              <w:snapToGrid w:val="0"/>
              <w:jc w:val="both"/>
              <w:rPr>
                <w:rFonts w:ascii="Times New Roman" w:hAnsi="Times New Roman" w:cs="Times New Roman"/>
                <w:b/>
                <w:sz w:val="20"/>
                <w:szCs w:val="20"/>
                <w:lang w:eastAsia="ko-KR"/>
              </w:rPr>
            </w:pPr>
            <w:r w:rsidRPr="0060280C">
              <w:rPr>
                <w:rFonts w:ascii="Times New Roman" w:hAnsi="Times New Roman" w:cs="Times New Roman"/>
                <w:b/>
                <w:sz w:val="20"/>
                <w:szCs w:val="20"/>
                <w:highlight w:val="green"/>
              </w:rPr>
              <w:t>Agreement</w:t>
            </w:r>
          </w:p>
          <w:p w14:paraId="4B86E021" w14:textId="77777777" w:rsidR="0060280C" w:rsidRPr="0060280C" w:rsidRDefault="0060280C" w:rsidP="0060280C">
            <w:pPr>
              <w:snapToGrid w:val="0"/>
              <w:jc w:val="both"/>
              <w:rPr>
                <w:sz w:val="20"/>
                <w:szCs w:val="20"/>
              </w:rPr>
            </w:pPr>
            <w:r w:rsidRPr="0060280C">
              <w:rPr>
                <w:sz w:val="20"/>
                <w:szCs w:val="20"/>
              </w:rPr>
              <w:t xml:space="preserve">BFRQ response </w:t>
            </w:r>
          </w:p>
          <w:p w14:paraId="10513EF0" w14:textId="77777777" w:rsidR="0060280C" w:rsidRPr="0060280C" w:rsidRDefault="0060280C" w:rsidP="0060280C">
            <w:pPr>
              <w:pStyle w:val="xmsonormal"/>
              <w:keepNext/>
              <w:numPr>
                <w:ilvl w:val="0"/>
                <w:numId w:val="36"/>
              </w:numPr>
              <w:snapToGrid w:val="0"/>
              <w:spacing w:before="240" w:after="60"/>
              <w:jc w:val="both"/>
              <w:outlineLvl w:val="3"/>
              <w:rPr>
                <w:rFonts w:ascii="Times New Roman" w:hAnsi="Times New Roman" w:cs="Times New Roman"/>
                <w:sz w:val="20"/>
                <w:szCs w:val="20"/>
              </w:rPr>
            </w:pPr>
            <w:r w:rsidRPr="0060280C">
              <w:rPr>
                <w:rFonts w:ascii="Times New Roman" w:hAnsi="Times New Roman" w:cs="Times New Roman"/>
                <w:sz w:val="20"/>
                <w:szCs w:val="20"/>
              </w:rPr>
              <w:t>Support at least the same gNB response as in Rel.16 SCell BFR (</w:t>
            </w:r>
            <w:proofErr w:type="gramStart"/>
            <w:r w:rsidRPr="0060280C">
              <w:rPr>
                <w:rFonts w:ascii="Times New Roman" w:hAnsi="Times New Roman" w:cs="Times New Roman"/>
                <w:sz w:val="20"/>
                <w:szCs w:val="20"/>
              </w:rPr>
              <w:t>i.e.</w:t>
            </w:r>
            <w:proofErr w:type="gramEnd"/>
            <w:r w:rsidRPr="0060280C">
              <w:rPr>
                <w:rFonts w:ascii="Times New Roman" w:hAnsi="Times New Roman" w:cs="Times New Roman"/>
                <w:sz w:val="20"/>
                <w:szCs w:val="20"/>
              </w:rPr>
              <w:t xml:space="preserve"> DCI with toggled NDI scheduling a same HARQ process ID as the PUSCH carrying BFRQ MAC-CE)</w:t>
            </w:r>
          </w:p>
          <w:p w14:paraId="17E834B6" w14:textId="77777777" w:rsidR="0060280C" w:rsidRPr="0060280C" w:rsidRDefault="0060280C" w:rsidP="0060280C">
            <w:pPr>
              <w:ind w:left="1440" w:hanging="1440"/>
              <w:rPr>
                <w:sz w:val="20"/>
                <w:szCs w:val="20"/>
                <w:lang w:eastAsia="x-none"/>
              </w:rPr>
            </w:pPr>
          </w:p>
          <w:p w14:paraId="423AF472" w14:textId="77777777" w:rsidR="0060280C" w:rsidRPr="0060280C" w:rsidRDefault="0060280C" w:rsidP="0060280C">
            <w:pPr>
              <w:snapToGrid w:val="0"/>
              <w:jc w:val="both"/>
              <w:rPr>
                <w:b/>
                <w:bCs/>
                <w:i/>
                <w:iCs/>
                <w:sz w:val="20"/>
                <w:szCs w:val="20"/>
                <w:highlight w:val="green"/>
              </w:rPr>
            </w:pPr>
            <w:r w:rsidRPr="0060280C">
              <w:rPr>
                <w:b/>
                <w:bCs/>
                <w:sz w:val="20"/>
                <w:szCs w:val="20"/>
                <w:highlight w:val="green"/>
              </w:rPr>
              <w:t>Agreement</w:t>
            </w:r>
          </w:p>
          <w:p w14:paraId="6AC09A72" w14:textId="77777777" w:rsidR="0060280C" w:rsidRPr="0060280C" w:rsidRDefault="0060280C" w:rsidP="0060280C">
            <w:pPr>
              <w:snapToGrid w:val="0"/>
              <w:jc w:val="both"/>
              <w:rPr>
                <w:sz w:val="20"/>
                <w:szCs w:val="20"/>
              </w:rPr>
            </w:pPr>
            <w:r w:rsidRPr="0060280C">
              <w:rPr>
                <w:sz w:val="20"/>
                <w:szCs w:val="20"/>
              </w:rPr>
              <w:t>For BFRQ of M-TRP BFR</w:t>
            </w:r>
          </w:p>
          <w:p w14:paraId="79F1E9DE" w14:textId="77777777" w:rsidR="0060280C" w:rsidRPr="0060280C" w:rsidRDefault="0060280C" w:rsidP="0060280C">
            <w:pPr>
              <w:pStyle w:val="xmsonormal"/>
              <w:keepNext/>
              <w:numPr>
                <w:ilvl w:val="0"/>
                <w:numId w:val="36"/>
              </w:numPr>
              <w:snapToGrid w:val="0"/>
              <w:spacing w:before="240" w:after="60"/>
              <w:jc w:val="both"/>
              <w:outlineLvl w:val="3"/>
              <w:rPr>
                <w:rFonts w:ascii="Times New Roman" w:hAnsi="Times New Roman" w:cs="Times New Roman"/>
                <w:sz w:val="20"/>
                <w:szCs w:val="20"/>
              </w:rPr>
            </w:pPr>
            <w:r w:rsidRPr="0060280C">
              <w:rPr>
                <w:rFonts w:ascii="Times New Roman" w:hAnsi="Times New Roman" w:cs="Times New Roman"/>
                <w:sz w:val="20"/>
                <w:szCs w:val="20"/>
              </w:rPr>
              <w:t>Option 3: Up to two dedicated PUCCH-SR resources in a cell group</w:t>
            </w:r>
          </w:p>
          <w:p w14:paraId="50A5DD69" w14:textId="77777777" w:rsidR="0060280C" w:rsidRPr="0060280C" w:rsidRDefault="0060280C" w:rsidP="0060280C">
            <w:pPr>
              <w:pStyle w:val="xmsonormal"/>
              <w:keepNext/>
              <w:numPr>
                <w:ilvl w:val="0"/>
                <w:numId w:val="36"/>
              </w:numPr>
              <w:snapToGrid w:val="0"/>
              <w:spacing w:before="240" w:after="60"/>
              <w:jc w:val="both"/>
              <w:outlineLvl w:val="3"/>
              <w:rPr>
                <w:rFonts w:ascii="Times New Roman" w:hAnsi="Times New Roman" w:cs="Times New Roman"/>
                <w:sz w:val="20"/>
                <w:szCs w:val="20"/>
              </w:rPr>
            </w:pPr>
            <w:r w:rsidRPr="0060280C">
              <w:rPr>
                <w:rFonts w:ascii="Times New Roman" w:hAnsi="Times New Roman" w:cs="Times New Roman"/>
                <w:sz w:val="20"/>
                <w:szCs w:val="20"/>
              </w:rPr>
              <w:t>FFS: Whether PUCCH-SR for SCell can be reused for M-TRP</w:t>
            </w:r>
          </w:p>
          <w:p w14:paraId="062BF76A" w14:textId="77777777" w:rsidR="0060280C" w:rsidRPr="0060280C" w:rsidRDefault="0060280C" w:rsidP="0060280C">
            <w:pPr>
              <w:pStyle w:val="xmsonormal"/>
              <w:numPr>
                <w:ilvl w:val="0"/>
                <w:numId w:val="36"/>
              </w:numPr>
              <w:snapToGrid w:val="0"/>
              <w:jc w:val="both"/>
              <w:rPr>
                <w:rFonts w:ascii="Times New Roman" w:hAnsi="Times New Roman" w:cs="Times New Roman"/>
                <w:sz w:val="20"/>
                <w:szCs w:val="20"/>
              </w:rPr>
            </w:pPr>
            <w:r w:rsidRPr="0060280C">
              <w:rPr>
                <w:rFonts w:ascii="Times New Roman" w:hAnsi="Times New Roman" w:cs="Times New Roman"/>
                <w:sz w:val="20"/>
                <w:szCs w:val="20"/>
              </w:rPr>
              <w:t>Support BFRQ MAC-CE that can convey information of failed CC indices, one new candidate beam for the failed TRP/CC (if found), and whether new candidate beam is found</w:t>
            </w:r>
          </w:p>
          <w:p w14:paraId="5FBF510F" w14:textId="77777777" w:rsidR="0060280C" w:rsidRPr="0060280C" w:rsidRDefault="0060280C" w:rsidP="0060280C">
            <w:pPr>
              <w:pStyle w:val="xmsonormal"/>
              <w:keepNext/>
              <w:numPr>
                <w:ilvl w:val="1"/>
                <w:numId w:val="36"/>
              </w:numPr>
              <w:snapToGrid w:val="0"/>
              <w:spacing w:before="240" w:after="60"/>
              <w:jc w:val="both"/>
              <w:outlineLvl w:val="3"/>
              <w:rPr>
                <w:rFonts w:ascii="Times New Roman" w:hAnsi="Times New Roman" w:cs="Times New Roman"/>
                <w:sz w:val="20"/>
                <w:szCs w:val="20"/>
              </w:rPr>
            </w:pPr>
            <w:r w:rsidRPr="0060280C">
              <w:rPr>
                <w:rFonts w:ascii="Times New Roman" w:hAnsi="Times New Roman" w:cs="Times New Roman"/>
                <w:sz w:val="20"/>
                <w:szCs w:val="20"/>
              </w:rPr>
              <w:t xml:space="preserve">Support at least indication of a single TRP failure </w:t>
            </w:r>
          </w:p>
          <w:p w14:paraId="49958517" w14:textId="77777777" w:rsidR="0060280C" w:rsidRPr="0060280C" w:rsidRDefault="0060280C" w:rsidP="0060280C">
            <w:pPr>
              <w:pStyle w:val="xmsonormal"/>
              <w:keepNext/>
              <w:numPr>
                <w:ilvl w:val="2"/>
                <w:numId w:val="36"/>
              </w:numPr>
              <w:snapToGrid w:val="0"/>
              <w:spacing w:before="240" w:after="60"/>
              <w:jc w:val="both"/>
              <w:outlineLvl w:val="3"/>
              <w:rPr>
                <w:rFonts w:ascii="Times New Roman" w:hAnsi="Times New Roman" w:cs="Times New Roman"/>
                <w:sz w:val="20"/>
                <w:szCs w:val="20"/>
              </w:rPr>
            </w:pPr>
            <w:r w:rsidRPr="0060280C">
              <w:rPr>
                <w:rFonts w:ascii="Times New Roman" w:hAnsi="Times New Roman" w:cs="Times New Roman"/>
                <w:sz w:val="20"/>
                <w:szCs w:val="20"/>
              </w:rPr>
              <w:t>FFS: whether/what information of failed TRP(s) is conveyed in the MAC-CE</w:t>
            </w:r>
          </w:p>
          <w:p w14:paraId="081F98A1" w14:textId="77777777" w:rsidR="0060280C" w:rsidRPr="0060280C" w:rsidRDefault="0060280C" w:rsidP="0060280C">
            <w:pPr>
              <w:pStyle w:val="xmsonormal"/>
              <w:keepNext/>
              <w:numPr>
                <w:ilvl w:val="2"/>
                <w:numId w:val="36"/>
              </w:numPr>
              <w:snapToGrid w:val="0"/>
              <w:spacing w:before="240" w:after="60"/>
              <w:jc w:val="both"/>
              <w:outlineLvl w:val="3"/>
              <w:rPr>
                <w:rFonts w:ascii="Times New Roman" w:hAnsi="Times New Roman" w:cs="Times New Roman"/>
                <w:sz w:val="20"/>
                <w:szCs w:val="20"/>
              </w:rPr>
            </w:pPr>
            <w:r w:rsidRPr="0060280C">
              <w:rPr>
                <w:rFonts w:ascii="Times New Roman" w:hAnsi="Times New Roman" w:cs="Times New Roman"/>
                <w:sz w:val="20"/>
                <w:szCs w:val="20"/>
              </w:rPr>
              <w:t xml:space="preserve">FFS: whether/how to </w:t>
            </w:r>
            <w:proofErr w:type="gramStart"/>
            <w:r w:rsidRPr="0060280C">
              <w:rPr>
                <w:rFonts w:ascii="Times New Roman" w:hAnsi="Times New Roman" w:cs="Times New Roman"/>
                <w:sz w:val="20"/>
                <w:szCs w:val="20"/>
              </w:rPr>
              <w:t>support  indication</w:t>
            </w:r>
            <w:proofErr w:type="gramEnd"/>
            <w:r w:rsidRPr="0060280C">
              <w:rPr>
                <w:rFonts w:ascii="Times New Roman" w:hAnsi="Times New Roman" w:cs="Times New Roman"/>
                <w:sz w:val="20"/>
                <w:szCs w:val="20"/>
              </w:rPr>
              <w:t xml:space="preserve"> of more than one TRP failure, corresponding BFR procedure, and applicable cell type (SCell vs. </w:t>
            </w:r>
            <w:proofErr w:type="spellStart"/>
            <w:r w:rsidRPr="0060280C">
              <w:rPr>
                <w:rFonts w:ascii="Times New Roman" w:hAnsi="Times New Roman" w:cs="Times New Roman"/>
                <w:sz w:val="20"/>
                <w:szCs w:val="20"/>
              </w:rPr>
              <w:t>SpCell</w:t>
            </w:r>
            <w:proofErr w:type="spellEnd"/>
            <w:r w:rsidRPr="0060280C">
              <w:rPr>
                <w:rFonts w:ascii="Times New Roman" w:hAnsi="Times New Roman" w:cs="Times New Roman"/>
                <w:sz w:val="20"/>
                <w:szCs w:val="20"/>
              </w:rPr>
              <w:t>)</w:t>
            </w:r>
          </w:p>
          <w:p w14:paraId="3F2F00BA" w14:textId="77777777" w:rsidR="0060280C" w:rsidRPr="0060280C" w:rsidRDefault="0060280C" w:rsidP="0060280C">
            <w:pPr>
              <w:pStyle w:val="xmsonormal"/>
              <w:keepNext/>
              <w:numPr>
                <w:ilvl w:val="0"/>
                <w:numId w:val="36"/>
              </w:numPr>
              <w:snapToGrid w:val="0"/>
              <w:spacing w:before="240" w:after="60"/>
              <w:jc w:val="both"/>
              <w:outlineLvl w:val="3"/>
              <w:rPr>
                <w:rFonts w:ascii="Times New Roman" w:hAnsi="Times New Roman" w:cs="Times New Roman"/>
                <w:sz w:val="20"/>
                <w:szCs w:val="20"/>
              </w:rPr>
            </w:pPr>
            <w:r w:rsidRPr="0060280C">
              <w:rPr>
                <w:rFonts w:ascii="Times New Roman" w:hAnsi="Times New Roman" w:cs="Times New Roman"/>
                <w:sz w:val="20"/>
                <w:szCs w:val="20"/>
              </w:rPr>
              <w:t>FFS: UE behavior when TRP failure status is different across cells</w:t>
            </w:r>
          </w:p>
          <w:p w14:paraId="093BA7CE" w14:textId="77777777" w:rsidR="0060280C" w:rsidRPr="0060280C" w:rsidRDefault="0060280C" w:rsidP="0060280C">
            <w:pPr>
              <w:pStyle w:val="xmsonormal"/>
              <w:keepNext/>
              <w:numPr>
                <w:ilvl w:val="0"/>
                <w:numId w:val="36"/>
              </w:numPr>
              <w:snapToGrid w:val="0"/>
              <w:spacing w:before="240" w:after="60"/>
              <w:jc w:val="both"/>
              <w:outlineLvl w:val="3"/>
              <w:rPr>
                <w:rFonts w:ascii="Times New Roman" w:hAnsi="Times New Roman" w:cs="Times New Roman"/>
                <w:sz w:val="20"/>
                <w:szCs w:val="20"/>
              </w:rPr>
            </w:pPr>
            <w:r w:rsidRPr="0060280C">
              <w:rPr>
                <w:rFonts w:ascii="Times New Roman" w:hAnsi="Times New Roman" w:cs="Times New Roman"/>
                <w:sz w:val="20"/>
                <w:szCs w:val="20"/>
              </w:rPr>
              <w:t>FFS: Whether PUCCH SR resource can be configured with 2 spatial relations</w:t>
            </w:r>
          </w:p>
          <w:p w14:paraId="50A14135" w14:textId="77777777" w:rsidR="0060280C" w:rsidRPr="0060280C" w:rsidRDefault="0060280C" w:rsidP="0060280C">
            <w:pPr>
              <w:ind w:left="1440" w:hanging="1440"/>
              <w:rPr>
                <w:sz w:val="20"/>
                <w:szCs w:val="20"/>
                <w:lang w:eastAsia="x-none"/>
              </w:rPr>
            </w:pPr>
          </w:p>
          <w:p w14:paraId="63AF4300" w14:textId="77777777" w:rsidR="0060280C" w:rsidRPr="0060280C" w:rsidRDefault="0060280C" w:rsidP="0060280C">
            <w:pPr>
              <w:ind w:left="1440" w:hanging="1440"/>
              <w:rPr>
                <w:sz w:val="20"/>
                <w:szCs w:val="20"/>
                <w:lang w:eastAsia="x-none"/>
              </w:rPr>
            </w:pPr>
          </w:p>
          <w:p w14:paraId="55AA38B5" w14:textId="77777777" w:rsidR="0060280C" w:rsidRPr="0060280C" w:rsidRDefault="0060280C" w:rsidP="0060280C">
            <w:pPr>
              <w:snapToGrid w:val="0"/>
              <w:jc w:val="both"/>
              <w:rPr>
                <w:b/>
                <w:bCs/>
                <w:i/>
                <w:iCs/>
                <w:sz w:val="20"/>
                <w:szCs w:val="20"/>
              </w:rPr>
            </w:pPr>
            <w:r w:rsidRPr="0060280C">
              <w:rPr>
                <w:b/>
                <w:bCs/>
                <w:sz w:val="20"/>
                <w:szCs w:val="20"/>
                <w:highlight w:val="green"/>
              </w:rPr>
              <w:t>Agreement</w:t>
            </w:r>
          </w:p>
          <w:p w14:paraId="7E4E4C32" w14:textId="77777777" w:rsidR="0060280C" w:rsidRPr="0060280C" w:rsidRDefault="0060280C" w:rsidP="0060280C">
            <w:pPr>
              <w:snapToGrid w:val="0"/>
              <w:jc w:val="both"/>
              <w:rPr>
                <w:sz w:val="20"/>
                <w:szCs w:val="20"/>
              </w:rPr>
            </w:pPr>
            <w:r w:rsidRPr="0060280C">
              <w:rPr>
                <w:sz w:val="20"/>
                <w:szCs w:val="20"/>
              </w:rPr>
              <w:lastRenderedPageBreak/>
              <w:t xml:space="preserve">For beam measurement in support of M-TRP simultaneous transmission </w:t>
            </w:r>
          </w:p>
          <w:p w14:paraId="1CCE0F34" w14:textId="77777777" w:rsidR="0060280C" w:rsidRPr="0060280C" w:rsidRDefault="0060280C" w:rsidP="0060280C">
            <w:pPr>
              <w:keepNext/>
              <w:numPr>
                <w:ilvl w:val="0"/>
                <w:numId w:val="35"/>
              </w:numPr>
              <w:snapToGrid w:val="0"/>
              <w:spacing w:before="240" w:after="60"/>
              <w:ind w:left="360"/>
              <w:jc w:val="both"/>
              <w:outlineLvl w:val="3"/>
              <w:rPr>
                <w:sz w:val="20"/>
                <w:szCs w:val="20"/>
              </w:rPr>
            </w:pPr>
            <w:r w:rsidRPr="0060280C">
              <w:rPr>
                <w:sz w:val="20"/>
                <w:szCs w:val="20"/>
              </w:rPr>
              <w:t xml:space="preserve">Support a single CSI-report consisting of N beams pairs/groups and M (M&gt;1) beams per pair/group, and different beams within a pair/group can be received simultaneously </w:t>
            </w:r>
          </w:p>
          <w:p w14:paraId="282A0D3E" w14:textId="77777777" w:rsidR="0060280C" w:rsidRPr="0060280C" w:rsidRDefault="0060280C" w:rsidP="0060280C">
            <w:pPr>
              <w:pStyle w:val="NormalWeb"/>
              <w:keepNext/>
              <w:numPr>
                <w:ilvl w:val="1"/>
                <w:numId w:val="35"/>
              </w:numPr>
              <w:spacing w:before="0" w:beforeAutospacing="0" w:after="0" w:afterAutospacing="0"/>
              <w:ind w:left="1080"/>
              <w:outlineLvl w:val="3"/>
              <w:rPr>
                <w:rFonts w:ascii="Times New Roman" w:hAnsi="Times New Roman" w:cs="Times New Roman"/>
                <w:sz w:val="20"/>
                <w:szCs w:val="20"/>
              </w:rPr>
            </w:pPr>
            <w:r w:rsidRPr="0060280C">
              <w:rPr>
                <w:rFonts w:ascii="Times New Roman" w:hAnsi="Times New Roman" w:cs="Times New Roman"/>
                <w:sz w:val="20"/>
                <w:szCs w:val="20"/>
              </w:rPr>
              <w:t>Support M = 2</w:t>
            </w:r>
          </w:p>
          <w:p w14:paraId="704AC4B5" w14:textId="77777777" w:rsidR="0060280C" w:rsidRPr="0060280C" w:rsidRDefault="0060280C" w:rsidP="0060280C">
            <w:pPr>
              <w:pStyle w:val="NormalWeb"/>
              <w:keepNext/>
              <w:numPr>
                <w:ilvl w:val="1"/>
                <w:numId w:val="35"/>
              </w:numPr>
              <w:spacing w:before="0" w:beforeAutospacing="0" w:after="0" w:afterAutospacing="0"/>
              <w:ind w:left="1080"/>
              <w:outlineLvl w:val="3"/>
              <w:rPr>
                <w:rFonts w:ascii="Times New Roman" w:hAnsi="Times New Roman" w:cs="Times New Roman"/>
                <w:sz w:val="20"/>
                <w:szCs w:val="20"/>
              </w:rPr>
            </w:pPr>
            <w:r w:rsidRPr="0060280C">
              <w:rPr>
                <w:rFonts w:ascii="Times New Roman" w:hAnsi="Times New Roman" w:cs="Times New Roman"/>
                <w:sz w:val="20"/>
                <w:szCs w:val="20"/>
              </w:rPr>
              <w:t>Support extending the maximum value of N &gt; 1, exact value FFS</w:t>
            </w:r>
          </w:p>
          <w:p w14:paraId="7F695500" w14:textId="77777777" w:rsidR="0060280C" w:rsidRPr="0060280C" w:rsidRDefault="0060280C" w:rsidP="0060280C">
            <w:pPr>
              <w:pStyle w:val="NormalWeb"/>
              <w:keepNext/>
              <w:numPr>
                <w:ilvl w:val="1"/>
                <w:numId w:val="35"/>
              </w:numPr>
              <w:spacing w:before="0" w:beforeAutospacing="0" w:after="0" w:afterAutospacing="0"/>
              <w:ind w:left="1080"/>
              <w:outlineLvl w:val="3"/>
              <w:rPr>
                <w:rFonts w:ascii="Times New Roman" w:hAnsi="Times New Roman" w:cs="Times New Roman"/>
                <w:sz w:val="20"/>
                <w:szCs w:val="20"/>
              </w:rPr>
            </w:pPr>
            <w:r w:rsidRPr="0060280C">
              <w:rPr>
                <w:rFonts w:ascii="Times New Roman" w:hAnsi="Times New Roman" w:cs="Times New Roman"/>
                <w:sz w:val="20"/>
                <w:szCs w:val="20"/>
              </w:rPr>
              <w:t>N=1 and N=2</w:t>
            </w:r>
          </w:p>
          <w:p w14:paraId="06EEEDF2" w14:textId="77777777" w:rsidR="0060280C" w:rsidRPr="0060280C" w:rsidRDefault="0060280C" w:rsidP="0060280C">
            <w:pPr>
              <w:pStyle w:val="NormalWeb"/>
              <w:keepNext/>
              <w:numPr>
                <w:ilvl w:val="2"/>
                <w:numId w:val="35"/>
              </w:numPr>
              <w:spacing w:before="0" w:beforeAutospacing="0" w:after="0" w:afterAutospacing="0"/>
              <w:outlineLvl w:val="3"/>
              <w:rPr>
                <w:rFonts w:ascii="Times New Roman" w:hAnsi="Times New Roman" w:cs="Times New Roman"/>
                <w:sz w:val="20"/>
                <w:szCs w:val="20"/>
              </w:rPr>
            </w:pPr>
            <w:r w:rsidRPr="0060280C">
              <w:rPr>
                <w:rFonts w:ascii="Times New Roman" w:hAnsi="Times New Roman" w:cs="Times New Roman"/>
                <w:sz w:val="20"/>
                <w:szCs w:val="20"/>
              </w:rPr>
              <w:t>FFS: Other values larger than 2</w:t>
            </w:r>
          </w:p>
          <w:p w14:paraId="172B03A8" w14:textId="77777777" w:rsidR="0060280C" w:rsidRPr="0060280C" w:rsidRDefault="0060280C" w:rsidP="0060280C">
            <w:pPr>
              <w:pStyle w:val="NormalWeb"/>
              <w:keepNext/>
              <w:numPr>
                <w:ilvl w:val="2"/>
                <w:numId w:val="35"/>
              </w:numPr>
              <w:spacing w:before="0" w:beforeAutospacing="0" w:after="0" w:afterAutospacing="0"/>
              <w:outlineLvl w:val="3"/>
              <w:rPr>
                <w:rFonts w:ascii="Times New Roman" w:hAnsi="Times New Roman" w:cs="Times New Roman"/>
                <w:sz w:val="20"/>
                <w:szCs w:val="20"/>
              </w:rPr>
            </w:pPr>
            <w:r w:rsidRPr="0060280C">
              <w:rPr>
                <w:rFonts w:ascii="Times New Roman" w:hAnsi="Times New Roman" w:cs="Times New Roman"/>
                <w:sz w:val="20"/>
                <w:szCs w:val="20"/>
              </w:rPr>
              <w:t>FFS: Whether the UE could report beams are received with different RX beams</w:t>
            </w:r>
          </w:p>
          <w:p w14:paraId="6837F3FC" w14:textId="77777777" w:rsidR="0060280C" w:rsidRPr="0060280C" w:rsidRDefault="0060280C" w:rsidP="0060280C">
            <w:pPr>
              <w:pStyle w:val="NormalWeb"/>
              <w:keepNext/>
              <w:numPr>
                <w:ilvl w:val="0"/>
                <w:numId w:val="35"/>
              </w:numPr>
              <w:spacing w:before="0" w:beforeAutospacing="0" w:after="0" w:afterAutospacing="0"/>
              <w:ind w:left="360"/>
              <w:outlineLvl w:val="3"/>
              <w:rPr>
                <w:rFonts w:ascii="Times New Roman" w:hAnsi="Times New Roman" w:cs="Times New Roman"/>
                <w:sz w:val="20"/>
                <w:szCs w:val="20"/>
              </w:rPr>
            </w:pPr>
            <w:r w:rsidRPr="0060280C">
              <w:rPr>
                <w:rFonts w:ascii="Times New Roman" w:hAnsi="Times New Roman" w:cs="Times New Roman"/>
                <w:sz w:val="20"/>
                <w:szCs w:val="20"/>
              </w:rPr>
              <w:t>Further study the support of option 1 and option 3</w:t>
            </w:r>
          </w:p>
          <w:p w14:paraId="4597EDFA" w14:textId="77777777" w:rsidR="0060280C" w:rsidRPr="0060280C" w:rsidRDefault="0060280C" w:rsidP="0060280C">
            <w:pPr>
              <w:pStyle w:val="NormalWeb"/>
              <w:keepNext/>
              <w:numPr>
                <w:ilvl w:val="0"/>
                <w:numId w:val="35"/>
              </w:numPr>
              <w:spacing w:before="0" w:beforeAutospacing="0" w:after="0" w:afterAutospacing="0"/>
              <w:ind w:left="360"/>
              <w:outlineLvl w:val="3"/>
              <w:rPr>
                <w:rFonts w:ascii="Times New Roman" w:hAnsi="Times New Roman" w:cs="Times New Roman"/>
                <w:sz w:val="20"/>
                <w:szCs w:val="20"/>
              </w:rPr>
            </w:pPr>
            <w:r w:rsidRPr="0060280C">
              <w:rPr>
                <w:rFonts w:ascii="Times New Roman" w:hAnsi="Times New Roman" w:cs="Times New Roman"/>
                <w:sz w:val="20"/>
                <w:szCs w:val="20"/>
              </w:rPr>
              <w:t>The above applies at least for L1-RSRP</w:t>
            </w:r>
          </w:p>
          <w:p w14:paraId="70916B15" w14:textId="77777777" w:rsidR="0060280C" w:rsidRPr="0060280C" w:rsidRDefault="0060280C" w:rsidP="0060280C">
            <w:pPr>
              <w:pStyle w:val="NormalWeb"/>
              <w:keepNext/>
              <w:numPr>
                <w:ilvl w:val="1"/>
                <w:numId w:val="35"/>
              </w:numPr>
              <w:spacing w:before="0" w:beforeAutospacing="0" w:after="0" w:afterAutospacing="0"/>
              <w:outlineLvl w:val="3"/>
              <w:rPr>
                <w:rFonts w:ascii="Times New Roman" w:hAnsi="Times New Roman" w:cs="Times New Roman"/>
                <w:sz w:val="20"/>
                <w:szCs w:val="20"/>
              </w:rPr>
            </w:pPr>
            <w:r w:rsidRPr="0060280C">
              <w:rPr>
                <w:rFonts w:ascii="Times New Roman" w:hAnsi="Times New Roman" w:cs="Times New Roman"/>
                <w:sz w:val="20"/>
                <w:szCs w:val="20"/>
              </w:rPr>
              <w:t xml:space="preserve">FFS: L1-SINR </w:t>
            </w:r>
          </w:p>
          <w:p w14:paraId="5F32E6C8" w14:textId="77777777" w:rsidR="00FA538C" w:rsidRPr="0060280C" w:rsidRDefault="00FA538C" w:rsidP="00FA538C">
            <w:pPr>
              <w:pStyle w:val="ListParagraph"/>
              <w:ind w:leftChars="0" w:left="3240" w:firstLine="0"/>
              <w:jc w:val="both"/>
              <w:rPr>
                <w:rFonts w:ascii="Times New Roman" w:hAnsi="Times New Roman"/>
                <w:szCs w:val="20"/>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3E31D062"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8F535A">
        <w:rPr>
          <w:lang w:val="en-US"/>
        </w:rPr>
        <w:t>multi-TRP</w:t>
      </w:r>
      <w:r>
        <w:rPr>
          <w:lang w:val="en-US"/>
        </w:rPr>
        <w:t xml:space="preserve"> </w:t>
      </w:r>
      <w:r w:rsidR="005C3880">
        <w:rPr>
          <w:lang w:val="en-US"/>
        </w:rPr>
        <w:t xml:space="preserve">beam management </w:t>
      </w:r>
      <w:r>
        <w:rPr>
          <w:lang w:val="en-US"/>
        </w:rPr>
        <w:t>enhancement.</w:t>
      </w:r>
    </w:p>
    <w:p w14:paraId="3529C3F4" w14:textId="06C063B1" w:rsidR="00732388" w:rsidRDefault="008F535A" w:rsidP="00D623A6">
      <w:pPr>
        <w:pStyle w:val="Heading1"/>
      </w:pPr>
      <w:r>
        <w:t>Discussion</w:t>
      </w:r>
    </w:p>
    <w:p w14:paraId="549CC72E" w14:textId="09C0DF74" w:rsidR="005C3880" w:rsidRDefault="005C3880" w:rsidP="004948F3">
      <w:pPr>
        <w:pStyle w:val="Heading2"/>
      </w:pPr>
      <w:r>
        <w:t>Beam Measurement and Report</w:t>
      </w:r>
    </w:p>
    <w:p w14:paraId="2DBDB4D1" w14:textId="58D0A8EE" w:rsidR="00230964" w:rsidRDefault="00230964" w:rsidP="00FE5973">
      <w:pPr>
        <w:pStyle w:val="0Maintext"/>
        <w:spacing w:after="120" w:afterAutospacing="0" w:line="240" w:lineRule="auto"/>
        <w:ind w:firstLine="0"/>
        <w:rPr>
          <w:rFonts w:cs="Times New Roman"/>
        </w:rPr>
      </w:pPr>
      <w:r>
        <w:rPr>
          <w:lang w:val="en-US" w:eastAsia="zh-CN"/>
        </w:rPr>
        <w:t>In RAN1 #10</w:t>
      </w:r>
      <w:r w:rsidR="004F4C99">
        <w:rPr>
          <w:lang w:val="en-US" w:eastAsia="zh-CN"/>
        </w:rPr>
        <w:t>4</w:t>
      </w:r>
      <w:r>
        <w:rPr>
          <w:lang w:val="en-US" w:eastAsia="zh-CN"/>
        </w:rPr>
        <w:t>, option</w:t>
      </w:r>
      <w:r w:rsidR="004F4C99">
        <w:rPr>
          <w:lang w:val="en-US" w:eastAsia="zh-CN"/>
        </w:rPr>
        <w:t xml:space="preserve"> 2</w:t>
      </w:r>
      <w:r>
        <w:rPr>
          <w:lang w:val="en-US" w:eastAsia="zh-CN"/>
        </w:rPr>
        <w:t xml:space="preserve"> on beam reporting </w:t>
      </w:r>
      <w:r w:rsidR="004F4C99">
        <w:rPr>
          <w:lang w:val="en-US" w:eastAsia="zh-CN"/>
        </w:rPr>
        <w:t xml:space="preserve">was agreed with </w:t>
      </w:r>
      <w:r w:rsidR="004F4C99" w:rsidRPr="0060280C">
        <w:rPr>
          <w:rFonts w:cs="Times New Roman"/>
        </w:rPr>
        <w:t>a single CSI-report consisting of N beams pairs/groups and M (M&gt;1) beams per pair/group, and different beams within a pair/group can be received simultaneously</w:t>
      </w:r>
      <w:r w:rsidR="004F4C99">
        <w:rPr>
          <w:rFonts w:cs="Times New Roman"/>
        </w:rPr>
        <w:t>.</w:t>
      </w:r>
    </w:p>
    <w:p w14:paraId="57ED8A20" w14:textId="0934CF8C" w:rsidR="004F4C99" w:rsidRDefault="004F4C99" w:rsidP="00FE5973">
      <w:pPr>
        <w:pStyle w:val="0Maintext"/>
        <w:spacing w:after="120" w:afterAutospacing="0" w:line="240" w:lineRule="auto"/>
        <w:ind w:firstLine="0"/>
        <w:rPr>
          <w:rFonts w:cs="Times New Roman"/>
        </w:rPr>
      </w:pPr>
      <w:r>
        <w:rPr>
          <w:rFonts w:cs="Times New Roman"/>
        </w:rPr>
        <w:t xml:space="preserve">One open issue is whether to support option 1 or option 3 in addition to option 2. However, option 2 can already be used to finish all the functionalities that option 1 and option 3 can provide. But option 2 may be with a slightly larger overhead. For beam measurement and report, the key issue is to identify two beams that can be received simultaneously by UE. Usually, gNB would indicate a third beam other than the reported two beams. </w:t>
      </w:r>
      <w:proofErr w:type="gramStart"/>
      <w:r>
        <w:rPr>
          <w:rFonts w:cs="Times New Roman"/>
        </w:rPr>
        <w:t>So</w:t>
      </w:r>
      <w:proofErr w:type="gramEnd"/>
      <w:r>
        <w:rPr>
          <w:rFonts w:cs="Times New Roman"/>
        </w:rPr>
        <w:t xml:space="preserve"> it is not necessary to support option 1 or option 3 additionally. Similarly, it is not necessary to support N&gt;2 for option 2.</w:t>
      </w:r>
    </w:p>
    <w:p w14:paraId="531CE682" w14:textId="215D0B96" w:rsidR="004F4C99" w:rsidRDefault="004F4C99" w:rsidP="00FE5973">
      <w:pPr>
        <w:pStyle w:val="0Maintext"/>
        <w:spacing w:after="120" w:afterAutospacing="0" w:line="240" w:lineRule="auto"/>
        <w:ind w:firstLine="0"/>
        <w:rPr>
          <w:rFonts w:cs="Times New Roman"/>
        </w:rPr>
      </w:pPr>
      <w:r>
        <w:rPr>
          <w:rFonts w:cs="Times New Roman"/>
        </w:rPr>
        <w:t>Another open issue is whether to support UE to indicate the beams are received by a single panel or multiple panels. This could be a useful information to decide the maximum possible rank. It is reasonable to support such report and in addition, UE can also report the maximum number of layers per Rx beam.</w:t>
      </w:r>
    </w:p>
    <w:p w14:paraId="2EF5D69A" w14:textId="4BEC03C3" w:rsidR="00230964" w:rsidRDefault="00732D4F" w:rsidP="00FE5973">
      <w:pPr>
        <w:pStyle w:val="0Maintext"/>
        <w:spacing w:after="120" w:afterAutospacing="0" w:line="240" w:lineRule="auto"/>
        <w:ind w:firstLine="0"/>
        <w:rPr>
          <w:lang w:val="en-US" w:eastAsia="zh-CN"/>
        </w:rPr>
      </w:pPr>
      <w:r>
        <w:rPr>
          <w:lang w:val="en-US" w:eastAsia="zh-CN"/>
        </w:rPr>
        <w:t xml:space="preserve">Another open issue is whether to support L1-SINR based on option 2. </w:t>
      </w:r>
      <w:r w:rsidR="00230964">
        <w:rPr>
          <w:lang w:val="en-US" w:eastAsia="zh-CN"/>
        </w:rPr>
        <w:t xml:space="preserve">It </w:t>
      </w:r>
      <w:r w:rsidR="00552F26">
        <w:rPr>
          <w:lang w:val="en-US" w:eastAsia="zh-CN"/>
        </w:rPr>
        <w:t>might</w:t>
      </w:r>
      <w:r w:rsidR="00230964">
        <w:rPr>
          <w:lang w:val="en-US" w:eastAsia="zh-CN"/>
        </w:rPr>
        <w:t xml:space="preserve"> be possible that option 2 </w:t>
      </w:r>
      <w:r w:rsidR="00552F26">
        <w:rPr>
          <w:lang w:val="en-US" w:eastAsia="zh-CN"/>
        </w:rPr>
        <w:t>could</w:t>
      </w:r>
      <w:r w:rsidR="00230964">
        <w:rPr>
          <w:lang w:val="en-US" w:eastAsia="zh-CN"/>
        </w:rPr>
        <w:t xml:space="preserve"> provide some benefit for inter-beam interference.</w:t>
      </w:r>
      <w:r w:rsidR="002347FB">
        <w:rPr>
          <w:lang w:val="en-US" w:eastAsia="zh-CN"/>
        </w:rPr>
        <w:t xml:space="preserve"> However, with regard to potential overlap between beam pairs, it is impossible for UE to measure inter-beam interference, due to UE Rx beam constraints. Figure 1 shows one example for this UE Rx beam issue.</w:t>
      </w:r>
      <w:r w:rsidR="00DB1EAD">
        <w:rPr>
          <w:lang w:val="en-US" w:eastAsia="zh-CN"/>
        </w:rPr>
        <w:t xml:space="preserve"> Thus</w:t>
      </w:r>
      <w:r w:rsidR="00BD7EB2">
        <w:rPr>
          <w:lang w:val="en-US" w:eastAsia="zh-CN"/>
        </w:rPr>
        <w:t>,</w:t>
      </w:r>
      <w:r w:rsidR="00DB1EAD">
        <w:rPr>
          <w:lang w:val="en-US" w:eastAsia="zh-CN"/>
        </w:rPr>
        <w:t xml:space="preserve"> the benefit to support L1-SINR based on option 2 is questionable. The key motivation for current option 2 is to report whether 2 beams can be received simultaneously.</w:t>
      </w:r>
    </w:p>
    <w:p w14:paraId="0DC7689A" w14:textId="4D135DE1" w:rsidR="002347FB" w:rsidRDefault="002347FB" w:rsidP="00521884">
      <w:pPr>
        <w:pStyle w:val="0Maintext"/>
        <w:spacing w:after="120" w:afterAutospacing="0" w:line="240" w:lineRule="auto"/>
        <w:ind w:firstLine="0"/>
        <w:jc w:val="center"/>
        <w:rPr>
          <w:lang w:val="en-US" w:eastAsia="zh-CN"/>
        </w:rPr>
      </w:pPr>
      <w:r w:rsidRPr="002347FB">
        <w:rPr>
          <w:noProof/>
          <w:lang w:val="en-US" w:eastAsia="zh-CN"/>
        </w:rPr>
        <w:drawing>
          <wp:inline distT="0" distB="0" distL="0" distR="0" wp14:anchorId="7B056BBC" wp14:editId="11CF1406">
            <wp:extent cx="3487655" cy="25863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92394" cy="2589870"/>
                    </a:xfrm>
                    <a:prstGeom prst="rect">
                      <a:avLst/>
                    </a:prstGeom>
                  </pic:spPr>
                </pic:pic>
              </a:graphicData>
            </a:graphic>
          </wp:inline>
        </w:drawing>
      </w:r>
    </w:p>
    <w:p w14:paraId="696083FF" w14:textId="253AB32D" w:rsidR="002347FB" w:rsidRPr="00521884" w:rsidRDefault="002347FB" w:rsidP="00521884">
      <w:pPr>
        <w:pStyle w:val="0Maintext"/>
        <w:spacing w:after="120" w:afterAutospacing="0" w:line="240" w:lineRule="auto"/>
        <w:ind w:firstLine="0"/>
        <w:jc w:val="center"/>
        <w:rPr>
          <w:b/>
          <w:bCs/>
          <w:lang w:val="en-US" w:eastAsia="zh-CN"/>
        </w:rPr>
      </w:pPr>
      <w:r w:rsidRPr="00521884">
        <w:rPr>
          <w:b/>
          <w:bCs/>
          <w:lang w:val="en-US" w:eastAsia="zh-CN"/>
        </w:rPr>
        <w:t xml:space="preserve">Figure 1: </w:t>
      </w:r>
      <w:r w:rsidR="00521884" w:rsidRPr="00521884">
        <w:rPr>
          <w:b/>
          <w:bCs/>
          <w:lang w:val="en-US" w:eastAsia="zh-CN"/>
        </w:rPr>
        <w:t>Potential issue for inter-beam interference measurement</w:t>
      </w:r>
    </w:p>
    <w:p w14:paraId="24464527" w14:textId="66CBF76E" w:rsidR="00DB1EAD" w:rsidRPr="004F4C99" w:rsidRDefault="00DB1EAD" w:rsidP="00DB1EAD">
      <w:pPr>
        <w:pStyle w:val="0Maintext"/>
        <w:spacing w:after="120" w:afterAutospacing="0" w:line="240" w:lineRule="auto"/>
        <w:ind w:firstLine="0"/>
        <w:rPr>
          <w:rFonts w:cs="Times New Roman"/>
          <w:b/>
          <w:bCs/>
          <w:i/>
          <w:iCs/>
        </w:rPr>
      </w:pPr>
      <w:r w:rsidRPr="004F4C99">
        <w:rPr>
          <w:rFonts w:cs="Times New Roman"/>
          <w:b/>
          <w:bCs/>
          <w:i/>
          <w:iCs/>
        </w:rPr>
        <w:lastRenderedPageBreak/>
        <w:t>Proposal 1: Do not support option 1 or option 3</w:t>
      </w:r>
      <w:r w:rsidR="005622D4">
        <w:rPr>
          <w:rFonts w:cs="Times New Roman"/>
          <w:b/>
          <w:bCs/>
          <w:i/>
          <w:iCs/>
        </w:rPr>
        <w:t xml:space="preserve"> for beam measurement enhancement</w:t>
      </w:r>
      <w:r w:rsidRPr="004F4C99">
        <w:rPr>
          <w:rFonts w:cs="Times New Roman"/>
          <w:b/>
          <w:bCs/>
          <w:i/>
          <w:iCs/>
        </w:rPr>
        <w:t>.</w:t>
      </w:r>
    </w:p>
    <w:p w14:paraId="36D7BA64" w14:textId="3965407F" w:rsidR="00DB1EAD" w:rsidRDefault="00DB1EAD" w:rsidP="00DB1EAD">
      <w:pPr>
        <w:pStyle w:val="0Maintext"/>
        <w:spacing w:after="120" w:afterAutospacing="0" w:line="240" w:lineRule="auto"/>
        <w:ind w:firstLine="0"/>
        <w:rPr>
          <w:rFonts w:cs="Times New Roman"/>
          <w:b/>
          <w:bCs/>
          <w:i/>
          <w:iCs/>
        </w:rPr>
      </w:pPr>
      <w:r w:rsidRPr="004F4C99">
        <w:rPr>
          <w:rFonts w:cs="Times New Roman"/>
          <w:b/>
          <w:bCs/>
          <w:i/>
          <w:iCs/>
        </w:rPr>
        <w:t>Proposal 2: Do not support N&gt;2</w:t>
      </w:r>
      <w:r w:rsidR="005622D4">
        <w:rPr>
          <w:rFonts w:cs="Times New Roman"/>
          <w:b/>
          <w:bCs/>
          <w:i/>
          <w:iCs/>
        </w:rPr>
        <w:t xml:space="preserve"> for beam measurement enhancement</w:t>
      </w:r>
      <w:r w:rsidRPr="004F4C99">
        <w:rPr>
          <w:rFonts w:cs="Times New Roman"/>
          <w:b/>
          <w:bCs/>
          <w:i/>
          <w:iCs/>
        </w:rPr>
        <w:t>.</w:t>
      </w:r>
    </w:p>
    <w:p w14:paraId="1DBCE79E" w14:textId="0E985350" w:rsidR="00DB1EAD" w:rsidRPr="004F4C99" w:rsidRDefault="00DB1EAD" w:rsidP="00DB1EAD">
      <w:pPr>
        <w:pStyle w:val="0Maintext"/>
        <w:spacing w:after="120" w:afterAutospacing="0" w:line="240" w:lineRule="auto"/>
        <w:ind w:firstLine="0"/>
        <w:rPr>
          <w:rFonts w:cs="Times New Roman"/>
          <w:b/>
          <w:bCs/>
          <w:i/>
          <w:iCs/>
        </w:rPr>
      </w:pPr>
      <w:r>
        <w:rPr>
          <w:rFonts w:cs="Times New Roman"/>
          <w:b/>
          <w:bCs/>
          <w:i/>
          <w:iCs/>
        </w:rPr>
        <w:t>Proposal 3: Do not support option 2 to measure L1-SINR</w:t>
      </w:r>
      <w:r w:rsidR="005622D4">
        <w:rPr>
          <w:rFonts w:cs="Times New Roman"/>
          <w:b/>
          <w:bCs/>
          <w:i/>
          <w:iCs/>
        </w:rPr>
        <w:t xml:space="preserve"> for beam measurement enhancement</w:t>
      </w:r>
    </w:p>
    <w:p w14:paraId="0D166446" w14:textId="6889593B" w:rsidR="00DB1EAD" w:rsidRPr="004F4C99" w:rsidRDefault="00DB1EAD" w:rsidP="00DB1EAD">
      <w:pPr>
        <w:pStyle w:val="0Maintext"/>
        <w:spacing w:after="120" w:afterAutospacing="0" w:line="240" w:lineRule="auto"/>
        <w:ind w:firstLine="0"/>
        <w:rPr>
          <w:b/>
          <w:bCs/>
          <w:i/>
          <w:iCs/>
          <w:lang w:eastAsia="zh-CN"/>
        </w:rPr>
      </w:pPr>
      <w:r w:rsidRPr="004F4C99">
        <w:rPr>
          <w:b/>
          <w:bCs/>
          <w:i/>
          <w:iCs/>
          <w:lang w:eastAsia="zh-CN"/>
        </w:rPr>
        <w:t xml:space="preserve">Proposal </w:t>
      </w:r>
      <w:r>
        <w:rPr>
          <w:b/>
          <w:bCs/>
          <w:i/>
          <w:iCs/>
          <w:lang w:eastAsia="zh-CN"/>
        </w:rPr>
        <w:t>4</w:t>
      </w:r>
      <w:r w:rsidRPr="004F4C99">
        <w:rPr>
          <w:b/>
          <w:bCs/>
          <w:i/>
          <w:iCs/>
          <w:lang w:eastAsia="zh-CN"/>
        </w:rPr>
        <w:t xml:space="preserve">: Support UE reports whether </w:t>
      </w:r>
      <w:r w:rsidRPr="004F4C99">
        <w:rPr>
          <w:rFonts w:cs="Times New Roman"/>
          <w:b/>
          <w:bCs/>
          <w:i/>
          <w:iCs/>
        </w:rPr>
        <w:t>beams are received with different RX beams</w:t>
      </w:r>
      <w:r w:rsidRPr="004F4C99">
        <w:rPr>
          <w:b/>
          <w:bCs/>
          <w:i/>
          <w:iCs/>
          <w:lang w:eastAsia="zh-CN"/>
        </w:rPr>
        <w:t xml:space="preserve"> or not</w:t>
      </w:r>
    </w:p>
    <w:p w14:paraId="2F119205" w14:textId="77777777" w:rsidR="00DB1EAD" w:rsidRPr="004F4C99" w:rsidRDefault="00DB1EAD" w:rsidP="00DB1EAD">
      <w:pPr>
        <w:pStyle w:val="0Maintext"/>
        <w:numPr>
          <w:ilvl w:val="0"/>
          <w:numId w:val="37"/>
        </w:numPr>
        <w:spacing w:after="120" w:afterAutospacing="0" w:line="240" w:lineRule="auto"/>
        <w:rPr>
          <w:b/>
          <w:bCs/>
          <w:i/>
          <w:iCs/>
          <w:lang w:eastAsia="zh-CN"/>
        </w:rPr>
      </w:pPr>
      <w:r w:rsidRPr="004F4C99">
        <w:rPr>
          <w:b/>
          <w:bCs/>
          <w:i/>
          <w:iCs/>
          <w:lang w:eastAsia="zh-CN"/>
        </w:rPr>
        <w:t>Support UE reports maximum number of layers per Rx beam as a UE capability</w:t>
      </w:r>
    </w:p>
    <w:p w14:paraId="1EA7330A" w14:textId="77777777" w:rsidR="00D11DAD" w:rsidRPr="001B37AB" w:rsidRDefault="00D11DAD" w:rsidP="00D11DAD">
      <w:pPr>
        <w:pStyle w:val="Heading2"/>
      </w:pPr>
      <w:r>
        <w:t>BFR Enhancement</w:t>
      </w:r>
    </w:p>
    <w:p w14:paraId="65037AFC" w14:textId="5D2AB418" w:rsidR="006E0E90" w:rsidRDefault="006E0E90" w:rsidP="00D11DAD">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RAN1 #103, TRP specific BFR was agreed. The remaining issues should be the details on BFR procedure.</w:t>
      </w:r>
    </w:p>
    <w:p w14:paraId="561CEEAD" w14:textId="69D3829D" w:rsidR="006E0E90" w:rsidRPr="006E0E90" w:rsidRDefault="006E0E90" w:rsidP="00D11DAD">
      <w:pPr>
        <w:pStyle w:val="0Maintext"/>
        <w:spacing w:after="120" w:afterAutospacing="0" w:line="240" w:lineRule="auto"/>
        <w:ind w:firstLine="0"/>
        <w:rPr>
          <w:i/>
          <w:iCs/>
          <w:u w:val="single"/>
          <w:lang w:val="en-US" w:eastAsia="zh-CN"/>
        </w:rPr>
      </w:pPr>
      <w:r w:rsidRPr="006E0E90">
        <w:rPr>
          <w:i/>
          <w:iCs/>
          <w:u w:val="single"/>
          <w:lang w:val="en-US" w:eastAsia="zh-CN"/>
        </w:rPr>
        <w:t>BFD</w:t>
      </w:r>
    </w:p>
    <w:p w14:paraId="06B5B3A2" w14:textId="439ECAEC" w:rsidR="00DB1EAD" w:rsidRDefault="00DB1EAD" w:rsidP="00D11DAD">
      <w:pPr>
        <w:pStyle w:val="0Maintext"/>
        <w:spacing w:after="120" w:afterAutospacing="0" w:line="240" w:lineRule="auto"/>
        <w:ind w:firstLine="0"/>
        <w:rPr>
          <w:lang w:val="en-US" w:eastAsia="zh-CN"/>
        </w:rPr>
      </w:pPr>
      <w:r>
        <w:rPr>
          <w:lang w:val="en-US" w:eastAsia="zh-CN"/>
        </w:rPr>
        <w:t xml:space="preserve">In RAN1 #104, it is agreed to support 2 BFD-RS sets, where each set can include N BFD RS resource. The remaining issue the value of N. With regard to different UE implementation, it is better that the value of N is based on a UE capability. In addition, if the processing for both BFD sets shares the same hardware resource, it would be beneficial to support the total number of BFD RSs across both BFD RS sets as a UE capability. </w:t>
      </w:r>
    </w:p>
    <w:p w14:paraId="7246A3B7" w14:textId="3B16BF4D" w:rsidR="006E0E90" w:rsidRDefault="00DB1EAD" w:rsidP="00D11DAD">
      <w:pPr>
        <w:pStyle w:val="0Maintext"/>
        <w:spacing w:after="120" w:afterAutospacing="0" w:line="240" w:lineRule="auto"/>
        <w:ind w:firstLine="0"/>
        <w:rPr>
          <w:lang w:val="en-US" w:eastAsia="zh-CN"/>
        </w:rPr>
      </w:pPr>
      <w:r>
        <w:rPr>
          <w:lang w:val="en-US" w:eastAsia="zh-CN"/>
        </w:rPr>
        <w:t xml:space="preserve">Another open issue is BFD RS configuration. One simple way is the implicit configuration, where </w:t>
      </w:r>
      <w:r w:rsidR="006E0E90">
        <w:rPr>
          <w:lang w:val="en-US" w:eastAsia="zh-CN"/>
        </w:rPr>
        <w:t xml:space="preserve">the BFD RSs can be implicitly derived based on the RSs configured in the TCI state for CORESET within the corresponding </w:t>
      </w:r>
      <w:proofErr w:type="spellStart"/>
      <w:r w:rsidR="006E0E90">
        <w:rPr>
          <w:lang w:val="en-US" w:eastAsia="zh-CN"/>
        </w:rPr>
        <w:t>CORESETPoolIndex</w:t>
      </w:r>
      <w:proofErr w:type="spellEnd"/>
      <w:r w:rsidR="006E0E90">
        <w:rPr>
          <w:lang w:val="en-US" w:eastAsia="zh-CN"/>
        </w:rPr>
        <w:t>.</w:t>
      </w:r>
    </w:p>
    <w:p w14:paraId="4F2C2E7F" w14:textId="5CBBCE30" w:rsidR="006E0E90" w:rsidRPr="007008B6" w:rsidRDefault="006E0E90" w:rsidP="00D11DAD">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sidR="00DB1EAD">
        <w:rPr>
          <w:b/>
          <w:bCs/>
          <w:i/>
          <w:iCs/>
          <w:lang w:val="en-US" w:eastAsia="zh-CN"/>
        </w:rPr>
        <w:t>5</w:t>
      </w:r>
      <w:r w:rsidRPr="007008B6">
        <w:rPr>
          <w:b/>
          <w:bCs/>
          <w:i/>
          <w:iCs/>
          <w:lang w:val="en-US" w:eastAsia="zh-CN"/>
        </w:rPr>
        <w:t xml:space="preserve">: Support </w:t>
      </w:r>
      <w:r w:rsidR="00DB1EAD">
        <w:rPr>
          <w:b/>
          <w:bCs/>
          <w:i/>
          <w:iCs/>
          <w:lang w:val="en-US" w:eastAsia="zh-CN"/>
        </w:rPr>
        <w:t xml:space="preserve">to derive the BFD RS based on </w:t>
      </w:r>
      <w:r w:rsidR="00DB1EAD" w:rsidRPr="007008B6">
        <w:rPr>
          <w:b/>
          <w:bCs/>
          <w:i/>
          <w:iCs/>
          <w:lang w:val="en-US" w:eastAsia="zh-CN"/>
        </w:rPr>
        <w:t xml:space="preserve">RSs configured in the TCI state for CORESETs with a </w:t>
      </w:r>
      <w:proofErr w:type="spellStart"/>
      <w:r w:rsidR="00DB1EAD" w:rsidRPr="007008B6">
        <w:rPr>
          <w:b/>
          <w:bCs/>
          <w:i/>
          <w:iCs/>
          <w:lang w:val="en-US" w:eastAsia="zh-CN"/>
        </w:rPr>
        <w:t>CORESETPoolIndex</w:t>
      </w:r>
      <w:proofErr w:type="spellEnd"/>
      <w:r w:rsidR="00DB1EAD" w:rsidRPr="007008B6">
        <w:rPr>
          <w:b/>
          <w:bCs/>
          <w:i/>
          <w:iCs/>
          <w:lang w:val="en-US" w:eastAsia="zh-CN"/>
        </w:rPr>
        <w:t xml:space="preserve"> </w:t>
      </w:r>
    </w:p>
    <w:p w14:paraId="31AD39AB" w14:textId="78C8EDC6" w:rsidR="007008B6" w:rsidRDefault="007008B6" w:rsidP="007008B6">
      <w:pPr>
        <w:pStyle w:val="0Maintext"/>
        <w:numPr>
          <w:ilvl w:val="0"/>
          <w:numId w:val="29"/>
        </w:numPr>
        <w:spacing w:after="120" w:afterAutospacing="0" w:line="240" w:lineRule="auto"/>
        <w:rPr>
          <w:b/>
          <w:bCs/>
          <w:i/>
          <w:iCs/>
          <w:lang w:val="en-US" w:eastAsia="zh-CN"/>
        </w:rPr>
      </w:pPr>
      <w:r w:rsidRPr="007008B6">
        <w:rPr>
          <w:b/>
          <w:bCs/>
          <w:i/>
          <w:iCs/>
          <w:lang w:val="en-US" w:eastAsia="zh-CN"/>
        </w:rPr>
        <w:t>The maximum number of BFD RSs within a set can be reported by UE capability</w:t>
      </w:r>
    </w:p>
    <w:p w14:paraId="4E4001D3" w14:textId="6B7D6F81" w:rsidR="00DB1EAD" w:rsidRPr="007008B6" w:rsidRDefault="00DB1EAD" w:rsidP="00DB1EAD">
      <w:pPr>
        <w:pStyle w:val="0Maintext"/>
        <w:numPr>
          <w:ilvl w:val="0"/>
          <w:numId w:val="29"/>
        </w:numPr>
        <w:spacing w:after="120" w:afterAutospacing="0" w:line="240" w:lineRule="auto"/>
        <w:rPr>
          <w:b/>
          <w:bCs/>
          <w:i/>
          <w:iCs/>
          <w:lang w:val="en-US" w:eastAsia="zh-CN"/>
        </w:rPr>
      </w:pPr>
      <w:r w:rsidRPr="007008B6">
        <w:rPr>
          <w:b/>
          <w:bCs/>
          <w:i/>
          <w:iCs/>
          <w:lang w:val="en-US" w:eastAsia="zh-CN"/>
        </w:rPr>
        <w:t xml:space="preserve">The maximum </w:t>
      </w:r>
      <w:r>
        <w:rPr>
          <w:b/>
          <w:bCs/>
          <w:i/>
          <w:iCs/>
          <w:lang w:val="en-US" w:eastAsia="zh-CN"/>
        </w:rPr>
        <w:t xml:space="preserve">total </w:t>
      </w:r>
      <w:r w:rsidRPr="007008B6">
        <w:rPr>
          <w:b/>
          <w:bCs/>
          <w:i/>
          <w:iCs/>
          <w:lang w:val="en-US" w:eastAsia="zh-CN"/>
        </w:rPr>
        <w:t xml:space="preserve">number of BFD RSs </w:t>
      </w:r>
      <w:r>
        <w:rPr>
          <w:b/>
          <w:bCs/>
          <w:i/>
          <w:iCs/>
          <w:lang w:val="en-US" w:eastAsia="zh-CN"/>
        </w:rPr>
        <w:t>across both BFD RS</w:t>
      </w:r>
      <w:r w:rsidRPr="007008B6">
        <w:rPr>
          <w:b/>
          <w:bCs/>
          <w:i/>
          <w:iCs/>
          <w:lang w:val="en-US" w:eastAsia="zh-CN"/>
        </w:rPr>
        <w:t xml:space="preserve"> set</w:t>
      </w:r>
      <w:r>
        <w:rPr>
          <w:b/>
          <w:bCs/>
          <w:i/>
          <w:iCs/>
          <w:lang w:val="en-US" w:eastAsia="zh-CN"/>
        </w:rPr>
        <w:t>s</w:t>
      </w:r>
      <w:r w:rsidRPr="007008B6">
        <w:rPr>
          <w:b/>
          <w:bCs/>
          <w:i/>
          <w:iCs/>
          <w:lang w:val="en-US" w:eastAsia="zh-CN"/>
        </w:rPr>
        <w:t xml:space="preserve"> can be reported by UE capability</w:t>
      </w:r>
    </w:p>
    <w:p w14:paraId="4B908582" w14:textId="4204603E" w:rsidR="007008B6" w:rsidRPr="007008B6" w:rsidRDefault="007008B6" w:rsidP="00D11DAD">
      <w:pPr>
        <w:pStyle w:val="0Maintext"/>
        <w:spacing w:after="120" w:afterAutospacing="0" w:line="240" w:lineRule="auto"/>
        <w:ind w:firstLine="0"/>
        <w:rPr>
          <w:i/>
          <w:iCs/>
          <w:u w:val="single"/>
          <w:lang w:val="en-US" w:eastAsia="zh-CN"/>
        </w:rPr>
      </w:pPr>
      <w:r w:rsidRPr="007008B6">
        <w:rPr>
          <w:i/>
          <w:iCs/>
          <w:u w:val="single"/>
          <w:lang w:val="en-US" w:eastAsia="zh-CN"/>
        </w:rPr>
        <w:t>CBD</w:t>
      </w:r>
    </w:p>
    <w:p w14:paraId="049CC5C6" w14:textId="2874F80C" w:rsidR="007008B6" w:rsidRDefault="00DB1EAD" w:rsidP="00D11DAD">
      <w:pPr>
        <w:pStyle w:val="0Maintext"/>
        <w:spacing w:after="120" w:afterAutospacing="0" w:line="240" w:lineRule="auto"/>
        <w:ind w:firstLine="0"/>
        <w:rPr>
          <w:lang w:val="en-US" w:eastAsia="zh-CN"/>
        </w:rPr>
      </w:pPr>
      <w:r>
        <w:rPr>
          <w:lang w:val="en-US" w:eastAsia="zh-CN"/>
        </w:rPr>
        <w:t>It was agreed that</w:t>
      </w:r>
      <w:r w:rsidR="007008B6">
        <w:rPr>
          <w:lang w:val="en-US" w:eastAsia="zh-CN"/>
        </w:rPr>
        <w:t xml:space="preserve"> 2 sets of </w:t>
      </w:r>
      <w:proofErr w:type="gramStart"/>
      <w:r w:rsidR="007008B6">
        <w:rPr>
          <w:lang w:val="en-US" w:eastAsia="zh-CN"/>
        </w:rPr>
        <w:t>CBD</w:t>
      </w:r>
      <w:proofErr w:type="gramEnd"/>
      <w:r w:rsidR="007008B6">
        <w:rPr>
          <w:lang w:val="en-US" w:eastAsia="zh-CN"/>
        </w:rPr>
        <w:t xml:space="preserve"> RSs can be configured. The CBD RS </w:t>
      </w:r>
      <w:proofErr w:type="gramStart"/>
      <w:r w:rsidR="007008B6">
        <w:rPr>
          <w:lang w:val="en-US" w:eastAsia="zh-CN"/>
        </w:rPr>
        <w:t>sets</w:t>
      </w:r>
      <w:proofErr w:type="gramEnd"/>
      <w:r w:rsidR="007008B6">
        <w:rPr>
          <w:lang w:val="en-US" w:eastAsia="zh-CN"/>
        </w:rPr>
        <w:t xml:space="preserve"> and BFD RS sets should be one-to-one mapped, where each CBD RS set should correspond to a TRP. </w:t>
      </w:r>
      <w:r>
        <w:rPr>
          <w:lang w:val="en-US" w:eastAsia="zh-CN"/>
        </w:rPr>
        <w:t>One simple way is to map the CBD and BFD RS with the same set index.</w:t>
      </w:r>
    </w:p>
    <w:p w14:paraId="230203FB" w14:textId="161B94FB" w:rsidR="007008B6" w:rsidRPr="007008B6" w:rsidRDefault="007008B6" w:rsidP="00D11DAD">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sidR="00DB1EAD">
        <w:rPr>
          <w:b/>
          <w:bCs/>
          <w:i/>
          <w:iCs/>
          <w:lang w:val="en-US" w:eastAsia="zh-CN"/>
        </w:rPr>
        <w:t>6</w:t>
      </w:r>
      <w:r w:rsidRPr="007008B6">
        <w:rPr>
          <w:b/>
          <w:bCs/>
          <w:i/>
          <w:iCs/>
          <w:lang w:val="en-US" w:eastAsia="zh-CN"/>
        </w:rPr>
        <w:t xml:space="preserve">: Support </w:t>
      </w:r>
      <w:r w:rsidR="00DB1EAD">
        <w:rPr>
          <w:b/>
          <w:bCs/>
          <w:i/>
          <w:iCs/>
          <w:lang w:val="en-US" w:eastAsia="zh-CN"/>
        </w:rPr>
        <w:t>to map the BFD and CBD RS set with the same set index</w:t>
      </w:r>
    </w:p>
    <w:p w14:paraId="0CDC70E5" w14:textId="7A8FBB8E" w:rsidR="007008B6" w:rsidRPr="007008B6" w:rsidRDefault="007008B6" w:rsidP="00D11DAD">
      <w:pPr>
        <w:pStyle w:val="0Maintext"/>
        <w:spacing w:after="120" w:afterAutospacing="0" w:line="240" w:lineRule="auto"/>
        <w:ind w:firstLine="0"/>
        <w:rPr>
          <w:i/>
          <w:iCs/>
          <w:u w:val="single"/>
          <w:lang w:val="en-US" w:eastAsia="zh-CN"/>
        </w:rPr>
      </w:pPr>
      <w:r w:rsidRPr="007008B6">
        <w:rPr>
          <w:i/>
          <w:iCs/>
          <w:u w:val="single"/>
          <w:lang w:val="en-US" w:eastAsia="zh-CN"/>
        </w:rPr>
        <w:t>CBFR procedure</w:t>
      </w:r>
    </w:p>
    <w:p w14:paraId="02E9AB50" w14:textId="77777777" w:rsidR="004658B1" w:rsidRDefault="007008B6" w:rsidP="00DB1EAD">
      <w:pPr>
        <w:pStyle w:val="0Maintext"/>
        <w:spacing w:after="120" w:afterAutospacing="0" w:line="240" w:lineRule="auto"/>
        <w:ind w:firstLine="0"/>
        <w:rPr>
          <w:lang w:val="en-US" w:eastAsia="zh-CN"/>
        </w:rPr>
      </w:pPr>
      <w:r>
        <w:rPr>
          <w:lang w:val="en-US" w:eastAsia="zh-CN"/>
        </w:rPr>
        <w:t>In RAN1 #10</w:t>
      </w:r>
      <w:r w:rsidR="00DB1EAD">
        <w:rPr>
          <w:lang w:val="en-US" w:eastAsia="zh-CN"/>
        </w:rPr>
        <w:t>4, two dedicated SR for BFR is agreed</w:t>
      </w:r>
      <w:r w:rsidR="004658B1">
        <w:rPr>
          <w:lang w:val="en-US" w:eastAsia="zh-CN"/>
        </w:rPr>
        <w:t xml:space="preserve">. </w:t>
      </w:r>
    </w:p>
    <w:p w14:paraId="0D314496" w14:textId="68D608DA" w:rsidR="007008B6" w:rsidRDefault="004658B1" w:rsidP="00DB1EAD">
      <w:pPr>
        <w:pStyle w:val="0Maintext"/>
        <w:spacing w:after="120" w:afterAutospacing="0" w:line="240" w:lineRule="auto"/>
        <w:ind w:firstLine="0"/>
        <w:rPr>
          <w:lang w:val="en-US" w:eastAsia="zh-CN"/>
        </w:rPr>
      </w:pPr>
      <w:r>
        <w:rPr>
          <w:lang w:val="en-US" w:eastAsia="zh-CN"/>
        </w:rPr>
        <w:t xml:space="preserve">One open issue is whether PUCCH-SR for SCell can be reused for multi-TRP. Since the intention for the SR is to request uplink resource for BFR MAC CE. It is possible to reuse the PUCCH-SR for SCell. Thus, it is up to gNB whether to configure </w:t>
      </w:r>
      <w:r w:rsidR="00D01D80">
        <w:rPr>
          <w:lang w:val="en-US" w:eastAsia="zh-CN"/>
        </w:rPr>
        <w:t>orthogonal</w:t>
      </w:r>
      <w:r>
        <w:rPr>
          <w:lang w:val="en-US" w:eastAsia="zh-CN"/>
        </w:rPr>
        <w:t xml:space="preserve"> SR for SCell or multi-TRP BFR.</w:t>
      </w:r>
    </w:p>
    <w:p w14:paraId="011B1943" w14:textId="157F99C0" w:rsidR="004658B1" w:rsidRPr="00230964" w:rsidRDefault="004658B1" w:rsidP="00DB1EAD">
      <w:pPr>
        <w:pStyle w:val="0Maintext"/>
        <w:spacing w:after="120" w:afterAutospacing="0" w:line="240" w:lineRule="auto"/>
        <w:ind w:firstLine="0"/>
      </w:pPr>
      <w:r>
        <w:rPr>
          <w:lang w:val="en-US" w:eastAsia="zh-CN"/>
        </w:rPr>
        <w:t>Another open issue is whether to report failed TRP index(es) in the BFR MAC CE. It should be reasonable that the SR should be an optional step. Thus, UE can directly report BFR MAC CE if an uplink grant is received. Therefore, the BFR MAC CE should report the failed TRP index(es).</w:t>
      </w:r>
    </w:p>
    <w:p w14:paraId="454690F5" w14:textId="5659EE06" w:rsidR="004658B1" w:rsidRDefault="004658B1" w:rsidP="00D11DAD">
      <w:pPr>
        <w:pStyle w:val="0Maintext"/>
        <w:spacing w:after="120" w:afterAutospacing="0" w:line="240" w:lineRule="auto"/>
        <w:ind w:firstLine="0"/>
        <w:rPr>
          <w:lang w:eastAsia="zh-CN"/>
        </w:rPr>
      </w:pPr>
      <w:r>
        <w:rPr>
          <w:lang w:eastAsia="zh-CN"/>
        </w:rPr>
        <w:t>A third open issue is about UE behaviour when TRP failure status is different across cells. Similar to SCell BFR, the BFR MAC CE can indicate the failure status for multiple CCs. Then the MAC CE just indicates the failed CCs and failed TRPs no matter which TRP triggers the PUSCH transmission. It is up to UE to use which SR to request the resource for BFR MAC CE.</w:t>
      </w:r>
    </w:p>
    <w:p w14:paraId="6A443B31" w14:textId="3B2AC91D" w:rsidR="007008B6" w:rsidRDefault="004658B1" w:rsidP="00D11DAD">
      <w:pPr>
        <w:pStyle w:val="0Maintext"/>
        <w:spacing w:after="120" w:afterAutospacing="0" w:line="240" w:lineRule="auto"/>
        <w:ind w:firstLine="0"/>
        <w:rPr>
          <w:lang w:eastAsia="zh-CN"/>
        </w:rPr>
      </w:pPr>
      <w:r>
        <w:rPr>
          <w:lang w:eastAsia="zh-CN"/>
        </w:rPr>
        <w:t xml:space="preserve">A fourth open issue is whether to configure 2 spatial relation for a PUCCH SR. The spatial relation configuration should have nothing to do with the </w:t>
      </w:r>
      <w:r w:rsidR="00D01D80">
        <w:rPr>
          <w:lang w:eastAsia="zh-CN"/>
        </w:rPr>
        <w:t>whole BFR procedure. Thus, it is up to gNB implementation whether to configure 2 spatial relation for a PUCCH-SR or not.</w:t>
      </w:r>
    </w:p>
    <w:p w14:paraId="7ED7E2F5" w14:textId="5A382AE9" w:rsidR="00D01D80" w:rsidRDefault="00D01D80" w:rsidP="00D11DAD">
      <w:pPr>
        <w:pStyle w:val="0Maintext"/>
        <w:spacing w:after="120" w:afterAutospacing="0" w:line="240" w:lineRule="auto"/>
        <w:ind w:firstLine="0"/>
        <w:rPr>
          <w:b/>
          <w:bCs/>
          <w:i/>
          <w:iCs/>
          <w:lang w:val="en-US" w:eastAsia="zh-CN"/>
        </w:rPr>
      </w:pPr>
      <w:r w:rsidRPr="00D01D80">
        <w:rPr>
          <w:b/>
          <w:bCs/>
          <w:i/>
          <w:iCs/>
          <w:lang w:eastAsia="zh-CN"/>
        </w:rPr>
        <w:t xml:space="preserve">Proposal 7: </w:t>
      </w:r>
      <w:r w:rsidRPr="00D01D80">
        <w:rPr>
          <w:b/>
          <w:bCs/>
          <w:i/>
          <w:iCs/>
          <w:lang w:val="en-US" w:eastAsia="zh-CN"/>
        </w:rPr>
        <w:t xml:space="preserve">It is up to gNB whether to configure </w:t>
      </w:r>
      <w:r>
        <w:rPr>
          <w:b/>
          <w:bCs/>
          <w:i/>
          <w:iCs/>
          <w:lang w:val="en-US" w:eastAsia="zh-CN"/>
        </w:rPr>
        <w:t>orthogonal</w:t>
      </w:r>
      <w:r w:rsidRPr="00D01D80">
        <w:rPr>
          <w:b/>
          <w:bCs/>
          <w:i/>
          <w:iCs/>
          <w:lang w:val="en-US" w:eastAsia="zh-CN"/>
        </w:rPr>
        <w:t xml:space="preserve"> SR </w:t>
      </w:r>
      <w:r>
        <w:rPr>
          <w:b/>
          <w:bCs/>
          <w:i/>
          <w:iCs/>
          <w:lang w:val="en-US" w:eastAsia="zh-CN"/>
        </w:rPr>
        <w:t xml:space="preserve">resource </w:t>
      </w:r>
      <w:r w:rsidRPr="00D01D80">
        <w:rPr>
          <w:b/>
          <w:bCs/>
          <w:i/>
          <w:iCs/>
          <w:lang w:val="en-US" w:eastAsia="zh-CN"/>
        </w:rPr>
        <w:t>for SCell or multi-TRP BFR</w:t>
      </w:r>
      <w:r>
        <w:rPr>
          <w:b/>
          <w:bCs/>
          <w:i/>
          <w:iCs/>
          <w:lang w:val="en-US" w:eastAsia="zh-CN"/>
        </w:rPr>
        <w:t xml:space="preserve"> or not</w:t>
      </w:r>
      <w:r w:rsidRPr="00D01D80">
        <w:rPr>
          <w:b/>
          <w:bCs/>
          <w:i/>
          <w:iCs/>
          <w:lang w:val="en-US" w:eastAsia="zh-CN"/>
        </w:rPr>
        <w:t>.</w:t>
      </w:r>
    </w:p>
    <w:p w14:paraId="350B9BF6" w14:textId="0EF80A71" w:rsidR="00D01D80" w:rsidRDefault="00D01D80" w:rsidP="00D01D80">
      <w:pPr>
        <w:pStyle w:val="0Maintext"/>
        <w:spacing w:after="120" w:afterAutospacing="0" w:line="240" w:lineRule="auto"/>
        <w:ind w:firstLine="0"/>
        <w:rPr>
          <w:b/>
          <w:bCs/>
          <w:i/>
          <w:iCs/>
          <w:lang w:val="en-US" w:eastAsia="zh-CN"/>
        </w:rPr>
      </w:pPr>
      <w:r w:rsidRPr="00D01D80">
        <w:rPr>
          <w:b/>
          <w:bCs/>
          <w:i/>
          <w:iCs/>
          <w:lang w:eastAsia="zh-CN"/>
        </w:rPr>
        <w:t xml:space="preserve">Proposal </w:t>
      </w:r>
      <w:r>
        <w:rPr>
          <w:b/>
          <w:bCs/>
          <w:i/>
          <w:iCs/>
          <w:lang w:eastAsia="zh-CN"/>
        </w:rPr>
        <w:t>8</w:t>
      </w:r>
      <w:r w:rsidRPr="00D01D80">
        <w:rPr>
          <w:b/>
          <w:bCs/>
          <w:i/>
          <w:iCs/>
          <w:lang w:eastAsia="zh-CN"/>
        </w:rPr>
        <w:t xml:space="preserve">: </w:t>
      </w:r>
      <w:r>
        <w:rPr>
          <w:b/>
          <w:bCs/>
          <w:i/>
          <w:iCs/>
          <w:lang w:val="en-US" w:eastAsia="zh-CN"/>
        </w:rPr>
        <w:t>Support BFR MAC CE to report failed TRP index(es)</w:t>
      </w:r>
      <w:r w:rsidRPr="00D01D80">
        <w:rPr>
          <w:b/>
          <w:bCs/>
          <w:i/>
          <w:iCs/>
          <w:lang w:val="en-US" w:eastAsia="zh-CN"/>
        </w:rPr>
        <w:t>.</w:t>
      </w:r>
    </w:p>
    <w:p w14:paraId="5CB559A8" w14:textId="17513753" w:rsidR="00D01D80" w:rsidRDefault="00D01D80" w:rsidP="00D01D80">
      <w:pPr>
        <w:pStyle w:val="0Maintext"/>
        <w:spacing w:after="120" w:afterAutospacing="0" w:line="240" w:lineRule="auto"/>
        <w:ind w:firstLine="0"/>
        <w:rPr>
          <w:b/>
          <w:bCs/>
          <w:i/>
          <w:iCs/>
          <w:lang w:val="en-CN" w:eastAsia="zh-CN"/>
        </w:rPr>
      </w:pPr>
      <w:r>
        <w:rPr>
          <w:b/>
          <w:bCs/>
          <w:i/>
          <w:iCs/>
          <w:lang w:val="en-US" w:eastAsia="zh-CN"/>
        </w:rPr>
        <w:t xml:space="preserve">Proposal 9: </w:t>
      </w:r>
      <w:r w:rsidR="009866A3">
        <w:rPr>
          <w:rFonts w:hint="eastAsia"/>
          <w:b/>
          <w:bCs/>
          <w:i/>
          <w:iCs/>
          <w:lang w:val="en-CN" w:eastAsia="zh-CN"/>
        </w:rPr>
        <w:t>W</w:t>
      </w:r>
      <w:r w:rsidRPr="00D01D80">
        <w:rPr>
          <w:b/>
          <w:bCs/>
          <w:i/>
          <w:iCs/>
          <w:lang w:val="en-CN" w:eastAsia="zh-CN"/>
        </w:rPr>
        <w:t xml:space="preserve">hich SR </w:t>
      </w:r>
      <w:r w:rsidR="009866A3">
        <w:rPr>
          <w:b/>
          <w:bCs/>
          <w:i/>
          <w:iCs/>
          <w:lang w:val="en-CN" w:eastAsia="zh-CN"/>
        </w:rPr>
        <w:t xml:space="preserve">to be transmitted </w:t>
      </w:r>
      <w:r w:rsidRPr="00D01D80">
        <w:rPr>
          <w:b/>
          <w:bCs/>
          <w:i/>
          <w:iCs/>
          <w:lang w:val="en-CN" w:eastAsia="zh-CN"/>
        </w:rPr>
        <w:t>to request the resource for BFR MAC CE</w:t>
      </w:r>
      <w:r w:rsidR="009866A3">
        <w:rPr>
          <w:b/>
          <w:bCs/>
          <w:i/>
          <w:iCs/>
          <w:lang w:val="en-CN" w:eastAsia="zh-CN"/>
        </w:rPr>
        <w:t xml:space="preserve"> is up to UE implementation</w:t>
      </w:r>
      <w:r w:rsidRPr="00D01D80">
        <w:rPr>
          <w:b/>
          <w:bCs/>
          <w:i/>
          <w:iCs/>
          <w:lang w:val="en-CN" w:eastAsia="zh-CN"/>
        </w:rPr>
        <w:t>.</w:t>
      </w:r>
    </w:p>
    <w:p w14:paraId="63002062" w14:textId="31E987DE" w:rsidR="00D01D80" w:rsidRPr="00D01D80" w:rsidRDefault="00D01D80" w:rsidP="00D01D80">
      <w:pPr>
        <w:pStyle w:val="0Maintext"/>
        <w:spacing w:after="120" w:afterAutospacing="0" w:line="240" w:lineRule="auto"/>
        <w:ind w:firstLine="0"/>
        <w:rPr>
          <w:b/>
          <w:bCs/>
          <w:i/>
          <w:iCs/>
          <w:lang w:eastAsia="zh-CN"/>
        </w:rPr>
      </w:pPr>
      <w:r>
        <w:rPr>
          <w:b/>
          <w:bCs/>
          <w:i/>
          <w:iCs/>
          <w:lang w:val="en-CN" w:eastAsia="zh-CN"/>
        </w:rPr>
        <w:t>Proposal 10: I</w:t>
      </w:r>
      <w:r w:rsidRPr="00D01D80">
        <w:rPr>
          <w:b/>
          <w:bCs/>
          <w:i/>
          <w:iCs/>
          <w:lang w:val="en-CN" w:eastAsia="zh-CN"/>
        </w:rPr>
        <w:t>t is up to gNB implementation whether to configure 2 spatial relation for a PUCCH-SR or not.</w:t>
      </w:r>
    </w:p>
    <w:p w14:paraId="37D3024A" w14:textId="71611071" w:rsidR="00D01D80" w:rsidRPr="00D01D80" w:rsidRDefault="00D01D80" w:rsidP="00D11DAD">
      <w:pPr>
        <w:pStyle w:val="0Maintext"/>
        <w:spacing w:after="120" w:afterAutospacing="0" w:line="240" w:lineRule="auto"/>
        <w:ind w:firstLine="0"/>
        <w:rPr>
          <w:i/>
          <w:iCs/>
          <w:u w:val="single"/>
          <w:lang w:eastAsia="zh-CN"/>
        </w:rPr>
      </w:pPr>
      <w:r w:rsidRPr="00D01D80">
        <w:rPr>
          <w:i/>
          <w:iCs/>
          <w:u w:val="single"/>
          <w:lang w:eastAsia="zh-CN"/>
        </w:rPr>
        <w:t>UE behaviour after BFR operation</w:t>
      </w:r>
    </w:p>
    <w:p w14:paraId="25336714" w14:textId="4C034B56" w:rsidR="003250CF" w:rsidRDefault="00D01D80" w:rsidP="00D11DAD">
      <w:pPr>
        <w:pStyle w:val="0Maintext"/>
        <w:spacing w:after="120" w:afterAutospacing="0" w:line="240" w:lineRule="auto"/>
        <w:ind w:firstLine="0"/>
        <w:rPr>
          <w:lang w:eastAsia="zh-CN"/>
        </w:rPr>
      </w:pPr>
      <w:r>
        <w:rPr>
          <w:lang w:eastAsia="zh-CN"/>
        </w:rPr>
        <w:lastRenderedPageBreak/>
        <w:t xml:space="preserve">Similar to </w:t>
      </w:r>
      <w:proofErr w:type="spellStart"/>
      <w:r>
        <w:rPr>
          <w:lang w:eastAsia="zh-CN"/>
        </w:rPr>
        <w:t>PCell</w:t>
      </w:r>
      <w:proofErr w:type="spellEnd"/>
      <w:r>
        <w:rPr>
          <w:lang w:eastAsia="zh-CN"/>
        </w:rPr>
        <w:t>/SCell BFR, after K symbols after UE receives the BFR response, UE can automatically apply the newly identified beam to PDCCH/PUCCH. But since common beam indication is introduced, it should be supported that the new beam can be applied to all the data and control channel corresponding to the failed TRP across CCs in a band. Regarding the value of K, the gNB coordination delay may need to be considered. In addition, with regard to the UE power consumption, it is better that within a band, only 1 CC is enabled for BFR.</w:t>
      </w:r>
    </w:p>
    <w:p w14:paraId="6DB18A7F" w14:textId="7D15DCDF" w:rsidR="00D01D80" w:rsidRPr="00D01D80" w:rsidRDefault="00D01D80" w:rsidP="00D11DAD">
      <w:pPr>
        <w:pStyle w:val="0Maintext"/>
        <w:spacing w:after="120" w:afterAutospacing="0" w:line="240" w:lineRule="auto"/>
        <w:ind w:firstLine="0"/>
        <w:rPr>
          <w:b/>
          <w:bCs/>
          <w:i/>
          <w:iCs/>
          <w:lang w:eastAsia="zh-CN"/>
        </w:rPr>
      </w:pPr>
      <w:r w:rsidRPr="00D01D80">
        <w:rPr>
          <w:b/>
          <w:bCs/>
          <w:i/>
          <w:iCs/>
          <w:lang w:val="en-CN" w:eastAsia="zh-CN"/>
        </w:rPr>
        <w:t xml:space="preserve">Proposal 11: </w:t>
      </w:r>
      <w:r w:rsidR="001D1812">
        <w:rPr>
          <w:b/>
          <w:bCs/>
          <w:i/>
          <w:iCs/>
          <w:lang w:eastAsia="zh-CN"/>
        </w:rPr>
        <w:t>A</w:t>
      </w:r>
      <w:r w:rsidRPr="00D01D80">
        <w:rPr>
          <w:b/>
          <w:bCs/>
          <w:i/>
          <w:iCs/>
          <w:lang w:eastAsia="zh-CN"/>
        </w:rPr>
        <w:t>fter K symbols after UE receives the BFR response, support to apply the new beam to all the data and control channel corresponding to the failed TRP across CCs in a band.</w:t>
      </w:r>
    </w:p>
    <w:p w14:paraId="68B5F640" w14:textId="5671B78D" w:rsidR="00D01D80" w:rsidRPr="00D01D80" w:rsidRDefault="00D01D80" w:rsidP="00D11DAD">
      <w:pPr>
        <w:pStyle w:val="0Maintext"/>
        <w:spacing w:after="120" w:afterAutospacing="0" w:line="240" w:lineRule="auto"/>
        <w:ind w:firstLine="0"/>
        <w:rPr>
          <w:b/>
          <w:bCs/>
          <w:i/>
          <w:iCs/>
          <w:lang w:eastAsia="zh-CN"/>
        </w:rPr>
      </w:pPr>
      <w:r w:rsidRPr="00D01D80">
        <w:rPr>
          <w:b/>
          <w:bCs/>
          <w:i/>
          <w:iCs/>
          <w:lang w:eastAsia="zh-CN"/>
        </w:rPr>
        <w:t xml:space="preserve">Proposal 12: </w:t>
      </w:r>
      <w:r w:rsidR="001D1812">
        <w:rPr>
          <w:b/>
          <w:bCs/>
          <w:i/>
          <w:iCs/>
          <w:lang w:eastAsia="zh-CN"/>
        </w:rPr>
        <w:t>W</w:t>
      </w:r>
      <w:r w:rsidRPr="00D01D80">
        <w:rPr>
          <w:b/>
          <w:bCs/>
          <w:i/>
          <w:iCs/>
          <w:lang w:eastAsia="zh-CN"/>
        </w:rPr>
        <w:t>ith regard to the UE power consumption and common beam operation, BFR can only be enabled in one CC within a band.</w:t>
      </w:r>
    </w:p>
    <w:p w14:paraId="62E26AFF" w14:textId="48560E4E" w:rsidR="004948F3" w:rsidRDefault="004948F3" w:rsidP="004948F3">
      <w:pPr>
        <w:pStyle w:val="Heading2"/>
      </w:pPr>
      <w:r>
        <w:t>QCL-TypeD collision handling</w:t>
      </w:r>
    </w:p>
    <w:p w14:paraId="4D7CC0B9" w14:textId="054A8E75" w:rsidR="004948F3" w:rsidRDefault="004948F3" w:rsidP="006E585B">
      <w:pPr>
        <w:pStyle w:val="0Maintext"/>
        <w:spacing w:after="120" w:afterAutospacing="0" w:line="240" w:lineRule="auto"/>
        <w:ind w:firstLine="0"/>
        <w:rPr>
          <w:lang w:val="en-US" w:eastAsia="zh-CN"/>
        </w:rPr>
      </w:pPr>
      <w:r>
        <w:rPr>
          <w:lang w:val="en-US" w:eastAsia="zh-CN"/>
        </w:rPr>
        <w:t xml:space="preserve">In Rel-15, some QCL-TypeD collision handling rules have been defined as shown in Table </w:t>
      </w:r>
      <w:r w:rsidR="00D01D80">
        <w:rPr>
          <w:lang w:val="en-US" w:eastAsia="zh-CN"/>
        </w:rPr>
        <w:t>1</w:t>
      </w:r>
      <w:r>
        <w:rPr>
          <w:lang w:val="en-US" w:eastAsia="zh-CN"/>
        </w:rPr>
        <w:t>.</w:t>
      </w:r>
    </w:p>
    <w:p w14:paraId="7D23D716" w14:textId="187D02C5" w:rsidR="004948F3" w:rsidRPr="004948F3" w:rsidRDefault="004948F3" w:rsidP="004948F3">
      <w:pPr>
        <w:pStyle w:val="0Maintext"/>
        <w:spacing w:after="120" w:afterAutospacing="0" w:line="240" w:lineRule="auto"/>
        <w:ind w:firstLine="0"/>
        <w:jc w:val="center"/>
        <w:rPr>
          <w:b/>
          <w:bCs/>
          <w:lang w:val="en-US" w:eastAsia="zh-CN"/>
        </w:rPr>
      </w:pPr>
      <w:r w:rsidRPr="004948F3">
        <w:rPr>
          <w:b/>
          <w:bCs/>
          <w:lang w:val="en-US" w:eastAsia="zh-CN"/>
        </w:rPr>
        <w:t xml:space="preserve">Table </w:t>
      </w:r>
      <w:r w:rsidR="00D01D80">
        <w:rPr>
          <w:b/>
          <w:bCs/>
          <w:lang w:val="en-US" w:eastAsia="zh-CN"/>
        </w:rPr>
        <w:t>1</w:t>
      </w:r>
      <w:r w:rsidRPr="004948F3">
        <w:rPr>
          <w:b/>
          <w:bCs/>
          <w:lang w:val="en-US" w:eastAsia="zh-CN"/>
        </w:rPr>
        <w:t>: QCL-TypeD collision handling rules</w:t>
      </w:r>
    </w:p>
    <w:tbl>
      <w:tblPr>
        <w:tblStyle w:val="GridTable4-Accent2"/>
        <w:tblW w:w="0" w:type="auto"/>
        <w:tblLook w:val="04A0" w:firstRow="1" w:lastRow="0" w:firstColumn="1" w:lastColumn="0" w:noHBand="0" w:noVBand="1"/>
      </w:tblPr>
      <w:tblGrid>
        <w:gridCol w:w="3003"/>
        <w:gridCol w:w="1954"/>
        <w:gridCol w:w="4053"/>
      </w:tblGrid>
      <w:tr w:rsidR="004948F3" w:rsidRPr="003411AA" w14:paraId="0594BCDF" w14:textId="77777777" w:rsidTr="0049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B9F17C9" w14:textId="77777777" w:rsidR="004948F3" w:rsidRPr="003411AA" w:rsidRDefault="004948F3" w:rsidP="00B9698A">
            <w:pPr>
              <w:rPr>
                <w:sz w:val="20"/>
                <w:szCs w:val="20"/>
              </w:rPr>
            </w:pPr>
            <w:r w:rsidRPr="003411AA">
              <w:rPr>
                <w:sz w:val="20"/>
                <w:szCs w:val="20"/>
              </w:rPr>
              <w:t>Signal 1</w:t>
            </w:r>
          </w:p>
        </w:tc>
        <w:tc>
          <w:tcPr>
            <w:tcW w:w="1954" w:type="dxa"/>
          </w:tcPr>
          <w:p w14:paraId="11604759"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Signal 2</w:t>
            </w:r>
          </w:p>
        </w:tc>
        <w:tc>
          <w:tcPr>
            <w:tcW w:w="4053" w:type="dxa"/>
          </w:tcPr>
          <w:p w14:paraId="359DE631"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Behavior</w:t>
            </w:r>
          </w:p>
        </w:tc>
      </w:tr>
      <w:tr w:rsidR="004948F3" w:rsidRPr="003411AA" w14:paraId="337E244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61E6D09" w14:textId="77777777" w:rsidR="004948F3" w:rsidRPr="004948F3" w:rsidRDefault="004948F3" w:rsidP="00B9698A">
            <w:pPr>
              <w:rPr>
                <w:sz w:val="20"/>
                <w:szCs w:val="20"/>
              </w:rPr>
            </w:pPr>
            <w:r w:rsidRPr="004948F3">
              <w:rPr>
                <w:sz w:val="20"/>
                <w:szCs w:val="20"/>
              </w:rPr>
              <w:t>PDSCH (scheduling offset before threshold)</w:t>
            </w:r>
          </w:p>
        </w:tc>
        <w:tc>
          <w:tcPr>
            <w:tcW w:w="1954" w:type="dxa"/>
          </w:tcPr>
          <w:p w14:paraId="4849CAAF"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51F1824D" w14:textId="2089114F"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Prioritize PDCCH. </w:t>
            </w:r>
          </w:p>
          <w:p w14:paraId="39209EF0" w14:textId="2BD9D949"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388739E"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0943398D" w14:textId="77777777" w:rsidR="004948F3" w:rsidRPr="004948F3" w:rsidRDefault="004948F3" w:rsidP="00B9698A">
            <w:pPr>
              <w:rPr>
                <w:sz w:val="20"/>
                <w:szCs w:val="20"/>
              </w:rPr>
            </w:pPr>
            <w:r w:rsidRPr="004948F3">
              <w:rPr>
                <w:sz w:val="20"/>
                <w:szCs w:val="20"/>
              </w:rPr>
              <w:t>PDSCH</w:t>
            </w:r>
          </w:p>
        </w:tc>
        <w:tc>
          <w:tcPr>
            <w:tcW w:w="1954" w:type="dxa"/>
          </w:tcPr>
          <w:p w14:paraId="730383B4" w14:textId="41B5A05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68E0740B" w14:textId="3BE846AF"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QCL. </w:t>
            </w:r>
          </w:p>
          <w:p w14:paraId="05D0BA51" w14:textId="4569CB6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24D0167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14C84519" w14:textId="5034D062" w:rsidR="004948F3" w:rsidRPr="004948F3" w:rsidRDefault="004948F3" w:rsidP="00B9698A">
            <w:pPr>
              <w:rPr>
                <w:sz w:val="20"/>
                <w:szCs w:val="20"/>
              </w:rPr>
            </w:pPr>
            <w:r w:rsidRPr="004948F3">
              <w:rPr>
                <w:sz w:val="20"/>
                <w:szCs w:val="20"/>
              </w:rPr>
              <w:t xml:space="preserve">CSI-RS </w:t>
            </w:r>
            <w:r w:rsidR="00B3072B">
              <w:rPr>
                <w:sz w:val="20"/>
                <w:szCs w:val="20"/>
              </w:rPr>
              <w:t>not used for RLM/BFD/RLM</w:t>
            </w:r>
          </w:p>
        </w:tc>
        <w:tc>
          <w:tcPr>
            <w:tcW w:w="1954" w:type="dxa"/>
          </w:tcPr>
          <w:p w14:paraId="620F9B9C"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0BD18D1C" w14:textId="0C302668"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Not allowed for CSI-RS with repetition=on, for other CSI-RS, gNB should ensure QCL. </w:t>
            </w:r>
          </w:p>
          <w:p w14:paraId="011F320F" w14:textId="58EC8E3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C659A9B"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5DFB4CE4" w14:textId="5CB67912" w:rsidR="004948F3" w:rsidRPr="004948F3" w:rsidRDefault="004948F3" w:rsidP="00B9698A">
            <w:pPr>
              <w:rPr>
                <w:sz w:val="20"/>
                <w:szCs w:val="20"/>
              </w:rPr>
            </w:pPr>
            <w:r w:rsidRPr="004948F3">
              <w:rPr>
                <w:sz w:val="20"/>
                <w:szCs w:val="20"/>
              </w:rPr>
              <w:t xml:space="preserve">CSI-RS </w:t>
            </w:r>
            <w:r w:rsidR="00B3072B">
              <w:rPr>
                <w:sz w:val="20"/>
                <w:szCs w:val="20"/>
              </w:rPr>
              <w:t>not used for RLM/BFD/CBD</w:t>
            </w:r>
          </w:p>
        </w:tc>
        <w:tc>
          <w:tcPr>
            <w:tcW w:w="1954" w:type="dxa"/>
          </w:tcPr>
          <w:p w14:paraId="0CC1B4DD" w14:textId="7BDE7A8E"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7E443EF9" w14:textId="1BB44D24"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same QCL. </w:t>
            </w:r>
          </w:p>
          <w:p w14:paraId="1B30DB9B" w14:textId="2E3E255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67A4484A"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0E90939" w14:textId="77777777" w:rsidR="004948F3" w:rsidRPr="004948F3" w:rsidRDefault="004948F3" w:rsidP="00B9698A">
            <w:pPr>
              <w:rPr>
                <w:sz w:val="20"/>
                <w:szCs w:val="20"/>
              </w:rPr>
            </w:pPr>
            <w:r w:rsidRPr="004948F3">
              <w:rPr>
                <w:sz w:val="20"/>
                <w:szCs w:val="20"/>
              </w:rPr>
              <w:t>Aperiodic CSI-RS for CSI (scheduling offset below threshold)</w:t>
            </w:r>
          </w:p>
        </w:tc>
        <w:tc>
          <w:tcPr>
            <w:tcW w:w="1954" w:type="dxa"/>
          </w:tcPr>
          <w:p w14:paraId="27138C2D"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signal</w:t>
            </w:r>
          </w:p>
        </w:tc>
        <w:tc>
          <w:tcPr>
            <w:tcW w:w="4053" w:type="dxa"/>
          </w:tcPr>
          <w:p w14:paraId="61CF4559" w14:textId="5074A805"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lang w:val="en-US"/>
              </w:rPr>
            </w:pPr>
            <w:r w:rsidRPr="004948F3">
              <w:rPr>
                <w:b/>
                <w:bCs/>
                <w:sz w:val="20"/>
                <w:szCs w:val="20"/>
              </w:rPr>
              <w:t>Prioritize other signal.</w:t>
            </w:r>
          </w:p>
        </w:tc>
      </w:tr>
      <w:tr w:rsidR="004948F3" w:rsidRPr="003411AA" w14:paraId="73956102"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4761A5F" w14:textId="77777777" w:rsidR="004948F3" w:rsidRPr="004948F3" w:rsidRDefault="004948F3" w:rsidP="00B9698A">
            <w:pPr>
              <w:rPr>
                <w:sz w:val="20"/>
                <w:szCs w:val="20"/>
              </w:rPr>
            </w:pPr>
            <w:r w:rsidRPr="004948F3">
              <w:rPr>
                <w:sz w:val="20"/>
                <w:szCs w:val="20"/>
              </w:rPr>
              <w:t>PDCCH</w:t>
            </w:r>
          </w:p>
        </w:tc>
        <w:tc>
          <w:tcPr>
            <w:tcW w:w="1954" w:type="dxa"/>
          </w:tcPr>
          <w:p w14:paraId="61DE8008"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PDCCH</w:t>
            </w:r>
          </w:p>
        </w:tc>
        <w:tc>
          <w:tcPr>
            <w:tcW w:w="4053" w:type="dxa"/>
          </w:tcPr>
          <w:p w14:paraId="2FE2A4B9" w14:textId="667501C0"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Follow a priority rule</w:t>
            </w:r>
          </w:p>
          <w:p w14:paraId="0CE97760" w14:textId="265EA926"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107D0FA0"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44B78057" w14:textId="77777777" w:rsidR="004948F3" w:rsidRPr="004948F3" w:rsidRDefault="004948F3" w:rsidP="00B9698A">
            <w:pPr>
              <w:rPr>
                <w:sz w:val="20"/>
                <w:szCs w:val="20"/>
              </w:rPr>
            </w:pPr>
            <w:r w:rsidRPr="004948F3">
              <w:rPr>
                <w:sz w:val="20"/>
                <w:szCs w:val="20"/>
              </w:rPr>
              <w:t>SSB/CSI-RS for RLM/BFD</w:t>
            </w:r>
          </w:p>
        </w:tc>
        <w:tc>
          <w:tcPr>
            <w:tcW w:w="1954" w:type="dxa"/>
          </w:tcPr>
          <w:p w14:paraId="4EC351C3"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45D4D1AF" w14:textId="17B218D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Not allowed</w:t>
            </w:r>
          </w:p>
        </w:tc>
      </w:tr>
      <w:tr w:rsidR="004948F3" w:rsidRPr="003411AA" w14:paraId="7BC00B7D"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8CD39EE" w14:textId="77777777" w:rsidR="004948F3" w:rsidRPr="004948F3" w:rsidRDefault="004948F3" w:rsidP="00B9698A">
            <w:pPr>
              <w:rPr>
                <w:sz w:val="20"/>
                <w:szCs w:val="20"/>
              </w:rPr>
            </w:pPr>
            <w:r w:rsidRPr="004948F3">
              <w:rPr>
                <w:sz w:val="20"/>
                <w:szCs w:val="20"/>
              </w:rPr>
              <w:t>SSB/CSI-RS for CBD</w:t>
            </w:r>
          </w:p>
        </w:tc>
        <w:tc>
          <w:tcPr>
            <w:tcW w:w="1954" w:type="dxa"/>
          </w:tcPr>
          <w:p w14:paraId="643419E7"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3DD2A6D5" w14:textId="62CC95D3"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Not allowed</w:t>
            </w:r>
          </w:p>
          <w:p w14:paraId="20E491F4" w14:textId="26703385"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bl>
    <w:p w14:paraId="76B8D53F" w14:textId="5F4F838D" w:rsidR="004948F3" w:rsidRDefault="004948F3" w:rsidP="004948F3">
      <w:pPr>
        <w:rPr>
          <w:sz w:val="20"/>
          <w:szCs w:val="20"/>
        </w:rPr>
      </w:pPr>
    </w:p>
    <w:p w14:paraId="0876942A" w14:textId="66F6B034" w:rsidR="00B3072B" w:rsidRDefault="00B3072B" w:rsidP="004948F3">
      <w:pPr>
        <w:rPr>
          <w:sz w:val="20"/>
          <w:szCs w:val="20"/>
        </w:rPr>
      </w:pPr>
      <w:r>
        <w:rPr>
          <w:sz w:val="20"/>
          <w:szCs w:val="20"/>
        </w:rPr>
        <w:t>It can be observed that for QCL-TypeD collsion handling, there can be 2 typical solutions.</w:t>
      </w:r>
    </w:p>
    <w:p w14:paraId="58B839E3" w14:textId="6E9BB5E7" w:rsidR="00B3072B" w:rsidRDefault="00B3072B" w:rsidP="00B3072B">
      <w:pPr>
        <w:pStyle w:val="ListParagraph"/>
        <w:numPr>
          <w:ilvl w:val="0"/>
          <w:numId w:val="26"/>
        </w:numPr>
        <w:ind w:leftChars="0"/>
        <w:rPr>
          <w:szCs w:val="20"/>
        </w:rPr>
      </w:pPr>
      <w:r>
        <w:rPr>
          <w:szCs w:val="20"/>
        </w:rPr>
        <w:t>Option 1: Define a priority rule and use the QCL-TypeD based on the signal with highest priority to receive all signals</w:t>
      </w:r>
    </w:p>
    <w:p w14:paraId="669E5B86" w14:textId="6DA02B25" w:rsidR="00B3072B" w:rsidRPr="00B3072B" w:rsidRDefault="00B3072B" w:rsidP="00B3072B">
      <w:pPr>
        <w:pStyle w:val="ListParagraph"/>
        <w:numPr>
          <w:ilvl w:val="0"/>
          <w:numId w:val="26"/>
        </w:numPr>
        <w:ind w:leftChars="0"/>
        <w:rPr>
          <w:szCs w:val="20"/>
        </w:rPr>
      </w:pPr>
      <w:r>
        <w:rPr>
          <w:szCs w:val="20"/>
        </w:rPr>
        <w:t>Option 2: Define a scheduling restriction to avoid such case by either mandating gNB to ensure the same QCL-TypeD or disallowing gNB to multiplex two signals in FDM manner</w:t>
      </w:r>
    </w:p>
    <w:p w14:paraId="7907736D" w14:textId="34A40A5A" w:rsidR="004948F3" w:rsidRDefault="004948F3" w:rsidP="006E585B">
      <w:pPr>
        <w:pStyle w:val="0Maintext"/>
        <w:spacing w:after="120" w:afterAutospacing="0" w:line="240" w:lineRule="auto"/>
        <w:ind w:firstLine="0"/>
        <w:rPr>
          <w:lang w:eastAsia="zh-CN"/>
        </w:rPr>
      </w:pPr>
    </w:p>
    <w:p w14:paraId="142DE55B" w14:textId="280AC00F" w:rsidR="00B3072B" w:rsidRDefault="00B3072B" w:rsidP="006E585B">
      <w:pPr>
        <w:pStyle w:val="0Maintext"/>
        <w:spacing w:after="120" w:afterAutospacing="0" w:line="240" w:lineRule="auto"/>
        <w:ind w:firstLine="0"/>
        <w:rPr>
          <w:lang w:eastAsia="zh-CN"/>
        </w:rPr>
      </w:pPr>
      <w:r>
        <w:rPr>
          <w:lang w:eastAsia="zh-CN"/>
        </w:rPr>
        <w:t>For UE with capability of simultaneous reception, it should be able to receive some downlink signals with two different QCL-</w:t>
      </w:r>
      <w:proofErr w:type="spellStart"/>
      <w:r>
        <w:rPr>
          <w:lang w:eastAsia="zh-CN"/>
        </w:rPr>
        <w:t>typeD</w:t>
      </w:r>
      <w:proofErr w:type="spellEnd"/>
      <w:r>
        <w:rPr>
          <w:lang w:eastAsia="zh-CN"/>
        </w:rPr>
        <w:t xml:space="preserve"> assumption by two panels. For such kind of UE, the restriction defined in Table 1 can be released. </w:t>
      </w:r>
      <w:r w:rsidR="001B37AB">
        <w:rPr>
          <w:lang w:eastAsia="zh-CN"/>
        </w:rPr>
        <w:t>Then it could be possible that gNB can transmit some signalling in the same symbols as SSB/CSI-RS for RLM/BFD/CBD. Since there could be multiple SSB/CSI-RS configured for such functionality, to allow simultaneous transmission could help to improve the system performance a lot.</w:t>
      </w:r>
    </w:p>
    <w:p w14:paraId="3F76D877" w14:textId="39C14C6F" w:rsidR="00921401" w:rsidRDefault="00921401" w:rsidP="006E585B">
      <w:pPr>
        <w:pStyle w:val="0Maintext"/>
        <w:spacing w:after="120" w:afterAutospacing="0" w:line="240" w:lineRule="auto"/>
        <w:ind w:firstLine="0"/>
        <w:rPr>
          <w:lang w:eastAsia="zh-CN"/>
        </w:rPr>
      </w:pPr>
      <w:r>
        <w:rPr>
          <w:lang w:eastAsia="zh-CN"/>
        </w:rPr>
        <w:t>In RAN1 #104, the following proposal is achieved from the offline discussion, which should be a good starting point to handle the simultaneous transmission and reception issue.</w:t>
      </w:r>
    </w:p>
    <w:p w14:paraId="153D4A03" w14:textId="77777777" w:rsidR="00921401" w:rsidRPr="00921401" w:rsidRDefault="00921401" w:rsidP="00921401">
      <w:pPr>
        <w:numPr>
          <w:ilvl w:val="0"/>
          <w:numId w:val="38"/>
        </w:numPr>
        <w:rPr>
          <w:b/>
          <w:bCs/>
          <w:sz w:val="20"/>
          <w:szCs w:val="20"/>
        </w:rPr>
      </w:pPr>
      <w:r w:rsidRPr="00921401">
        <w:rPr>
          <w:rStyle w:val="Strong"/>
          <w:b w:val="0"/>
          <w:bCs w:val="0"/>
          <w:sz w:val="20"/>
          <w:szCs w:val="20"/>
        </w:rPr>
        <w:t>Investigate, and specify if needed, enhancement to release constraints due to QCL -TypeD collision for UEs  that can receive signals with two different QCL -TypeD properties</w:t>
      </w:r>
    </w:p>
    <w:p w14:paraId="6B4D1BAC" w14:textId="77777777" w:rsidR="00921401" w:rsidRPr="00921401" w:rsidRDefault="00921401" w:rsidP="00921401">
      <w:pPr>
        <w:numPr>
          <w:ilvl w:val="1"/>
          <w:numId w:val="38"/>
        </w:numPr>
        <w:spacing w:before="100" w:beforeAutospacing="1" w:after="100" w:afterAutospacing="1"/>
        <w:rPr>
          <w:b/>
          <w:bCs/>
          <w:sz w:val="20"/>
          <w:szCs w:val="20"/>
        </w:rPr>
      </w:pPr>
      <w:r w:rsidRPr="00921401">
        <w:rPr>
          <w:rStyle w:val="Strong"/>
          <w:b w:val="0"/>
          <w:bCs w:val="0"/>
          <w:sz w:val="20"/>
          <w:szCs w:val="20"/>
        </w:rPr>
        <w:t>The following options are considered:</w:t>
      </w:r>
    </w:p>
    <w:p w14:paraId="082B7360" w14:textId="77777777" w:rsidR="00921401" w:rsidRPr="00921401" w:rsidRDefault="00921401" w:rsidP="00921401">
      <w:pPr>
        <w:numPr>
          <w:ilvl w:val="2"/>
          <w:numId w:val="38"/>
        </w:numPr>
        <w:spacing w:before="100" w:beforeAutospacing="1" w:after="100" w:afterAutospacing="1"/>
        <w:rPr>
          <w:b/>
          <w:bCs/>
          <w:sz w:val="20"/>
          <w:szCs w:val="20"/>
        </w:rPr>
      </w:pPr>
      <w:r w:rsidRPr="00921401">
        <w:rPr>
          <w:rStyle w:val="Strong"/>
          <w:b w:val="0"/>
          <w:bCs w:val="0"/>
          <w:sz w:val="20"/>
          <w:szCs w:val="20"/>
        </w:rPr>
        <w:t>Option 1: To enhance priority rule to facilitate UE  to receive downlink  signals with two different QCL -TypeD properties,</w:t>
      </w:r>
      <w:r w:rsidRPr="00921401">
        <w:rPr>
          <w:rStyle w:val="apple-converted-space"/>
          <w:b/>
          <w:bCs/>
          <w:sz w:val="20"/>
          <w:szCs w:val="20"/>
        </w:rPr>
        <w:t> </w:t>
      </w:r>
      <w:r w:rsidRPr="00921401">
        <w:rPr>
          <w:rStyle w:val="Strong"/>
          <w:b w:val="0"/>
          <w:bCs w:val="0"/>
          <w:sz w:val="20"/>
          <w:szCs w:val="20"/>
        </w:rPr>
        <w:t>e.g. PDCCH QCL prioritization rule enhancement</w:t>
      </w:r>
    </w:p>
    <w:p w14:paraId="05F5CDEB" w14:textId="77777777" w:rsidR="00921401" w:rsidRPr="00921401" w:rsidRDefault="00921401" w:rsidP="00921401">
      <w:pPr>
        <w:numPr>
          <w:ilvl w:val="2"/>
          <w:numId w:val="38"/>
        </w:numPr>
        <w:spacing w:before="100" w:beforeAutospacing="1" w:after="100" w:afterAutospacing="1"/>
        <w:rPr>
          <w:b/>
          <w:bCs/>
          <w:sz w:val="20"/>
          <w:szCs w:val="20"/>
        </w:rPr>
      </w:pPr>
      <w:r w:rsidRPr="00921401">
        <w:rPr>
          <w:rStyle w:val="Strong"/>
          <w:b w:val="0"/>
          <w:bCs w:val="0"/>
          <w:sz w:val="20"/>
          <w:szCs w:val="20"/>
        </w:rPr>
        <w:t>Option 2: To</w:t>
      </w:r>
      <w:r w:rsidRPr="00921401">
        <w:rPr>
          <w:rStyle w:val="apple-converted-space"/>
          <w:b/>
          <w:bCs/>
          <w:sz w:val="20"/>
          <w:szCs w:val="20"/>
        </w:rPr>
        <w:t> </w:t>
      </w:r>
      <w:r w:rsidRPr="00921401">
        <w:rPr>
          <w:rStyle w:val="Strong"/>
          <w:b w:val="0"/>
          <w:bCs w:val="0"/>
          <w:sz w:val="20"/>
          <w:szCs w:val="20"/>
        </w:rPr>
        <w:t>release some scheduling restrictions which mandate gNB to schedule downlink  signals with the same QCL -TypeD property or prohibit to schedule some downlink  signals overlapped in time domain,</w:t>
      </w:r>
      <w:r w:rsidRPr="00921401">
        <w:rPr>
          <w:rStyle w:val="apple-converted-space"/>
          <w:b/>
          <w:bCs/>
          <w:sz w:val="20"/>
          <w:szCs w:val="20"/>
        </w:rPr>
        <w:t> </w:t>
      </w:r>
      <w:r w:rsidRPr="00921401">
        <w:rPr>
          <w:rStyle w:val="Strong"/>
          <w:b w:val="0"/>
          <w:bCs w:val="0"/>
          <w:sz w:val="20"/>
          <w:szCs w:val="20"/>
        </w:rPr>
        <w:t>e.g. PDSCH + SSB</w:t>
      </w:r>
    </w:p>
    <w:p w14:paraId="5BDC1A5E" w14:textId="77777777" w:rsidR="00921401" w:rsidRPr="00921401" w:rsidRDefault="00921401" w:rsidP="00921401">
      <w:pPr>
        <w:numPr>
          <w:ilvl w:val="2"/>
          <w:numId w:val="38"/>
        </w:numPr>
        <w:spacing w:before="100" w:beforeAutospacing="1" w:after="100" w:afterAutospacing="1"/>
        <w:rPr>
          <w:rStyle w:val="Strong"/>
          <w:sz w:val="20"/>
          <w:szCs w:val="20"/>
        </w:rPr>
      </w:pPr>
      <w:r w:rsidRPr="00921401">
        <w:rPr>
          <w:rStyle w:val="Strong"/>
          <w:b w:val="0"/>
          <w:bCs w:val="0"/>
          <w:sz w:val="20"/>
          <w:szCs w:val="20"/>
        </w:rPr>
        <w:t>Other options are not precluded</w:t>
      </w:r>
    </w:p>
    <w:p w14:paraId="479E0BF3" w14:textId="7D3E58A8" w:rsidR="00921401" w:rsidRPr="00921401" w:rsidRDefault="00921401" w:rsidP="00921401">
      <w:pPr>
        <w:numPr>
          <w:ilvl w:val="1"/>
          <w:numId w:val="38"/>
        </w:numPr>
        <w:spacing w:before="100" w:beforeAutospacing="1" w:after="100" w:afterAutospacing="1"/>
        <w:rPr>
          <w:b/>
          <w:bCs/>
          <w:sz w:val="20"/>
          <w:szCs w:val="20"/>
        </w:rPr>
      </w:pPr>
      <w:r w:rsidRPr="00921401">
        <w:rPr>
          <w:rStyle w:val="Strong"/>
          <w:b w:val="0"/>
          <w:bCs w:val="0"/>
          <w:sz w:val="20"/>
          <w:szCs w:val="20"/>
        </w:rPr>
        <w:lastRenderedPageBreak/>
        <w:t>FFS: definition of QCL -TypeD collision, e.g., different QCL Type D RS(s) under the same UE panel.</w:t>
      </w:r>
    </w:p>
    <w:p w14:paraId="7960F58C" w14:textId="72EF94A0" w:rsidR="00921401" w:rsidRDefault="001B37AB" w:rsidP="00921401">
      <w:pPr>
        <w:pStyle w:val="0Maintext"/>
        <w:spacing w:after="0" w:afterAutospacing="0" w:line="240" w:lineRule="auto"/>
        <w:ind w:firstLine="0"/>
        <w:rPr>
          <w:rStyle w:val="Strong"/>
          <w:rFonts w:cs="Times New Roman"/>
          <w:i/>
          <w:iCs/>
        </w:rPr>
      </w:pPr>
      <w:r w:rsidRPr="001B37AB">
        <w:rPr>
          <w:b/>
          <w:bCs/>
          <w:i/>
          <w:iCs/>
          <w:lang w:eastAsia="zh-CN"/>
        </w:rPr>
        <w:t xml:space="preserve">Proposal </w:t>
      </w:r>
      <w:r w:rsidR="005622D4">
        <w:rPr>
          <w:b/>
          <w:bCs/>
          <w:i/>
          <w:iCs/>
          <w:lang w:eastAsia="zh-CN"/>
        </w:rPr>
        <w:t>13</w:t>
      </w:r>
      <w:r w:rsidRPr="001B37AB">
        <w:rPr>
          <w:b/>
          <w:bCs/>
          <w:i/>
          <w:iCs/>
          <w:lang w:eastAsia="zh-CN"/>
        </w:rPr>
        <w:t>:</w:t>
      </w:r>
      <w:r w:rsidRPr="00921401">
        <w:rPr>
          <w:b/>
          <w:bCs/>
          <w:i/>
          <w:iCs/>
          <w:lang w:eastAsia="zh-CN"/>
        </w:rPr>
        <w:t xml:space="preserve"> </w:t>
      </w:r>
      <w:r w:rsidR="00921401" w:rsidRPr="00921401">
        <w:rPr>
          <w:rStyle w:val="Strong"/>
          <w:rFonts w:cs="Times New Roman"/>
          <w:i/>
          <w:iCs/>
        </w:rPr>
        <w:t>Investigate, and specify if needed, enhancement to release constraints due to QCL -TypeD collision for UEs that can receive signals with two different QCL -TypeD properties</w:t>
      </w:r>
    </w:p>
    <w:p w14:paraId="68BBA198" w14:textId="77777777" w:rsidR="00921401" w:rsidRPr="00921401" w:rsidRDefault="00921401" w:rsidP="00921401">
      <w:pPr>
        <w:pStyle w:val="0Maintext"/>
        <w:numPr>
          <w:ilvl w:val="0"/>
          <w:numId w:val="39"/>
        </w:numPr>
        <w:spacing w:after="0" w:afterAutospacing="0" w:line="240" w:lineRule="auto"/>
        <w:rPr>
          <w:rStyle w:val="Strong"/>
          <w:i/>
          <w:iCs/>
          <w:lang w:eastAsia="zh-CN"/>
        </w:rPr>
      </w:pPr>
      <w:r w:rsidRPr="00921401">
        <w:rPr>
          <w:rStyle w:val="Strong"/>
          <w:rFonts w:cs="Times New Roman"/>
          <w:i/>
          <w:iCs/>
        </w:rPr>
        <w:t>The following options are considered:</w:t>
      </w:r>
    </w:p>
    <w:p w14:paraId="52258A7F" w14:textId="77777777" w:rsidR="00921401" w:rsidRPr="00921401" w:rsidRDefault="00921401" w:rsidP="00921401">
      <w:pPr>
        <w:pStyle w:val="0Maintext"/>
        <w:numPr>
          <w:ilvl w:val="1"/>
          <w:numId w:val="39"/>
        </w:numPr>
        <w:spacing w:after="0" w:afterAutospacing="0" w:line="240" w:lineRule="auto"/>
        <w:rPr>
          <w:rStyle w:val="Strong"/>
          <w:i/>
          <w:iCs/>
          <w:lang w:eastAsia="zh-CN"/>
        </w:rPr>
      </w:pPr>
      <w:r w:rsidRPr="00921401">
        <w:rPr>
          <w:rStyle w:val="Strong"/>
          <w:rFonts w:cs="Times New Roman"/>
          <w:i/>
          <w:iCs/>
        </w:rPr>
        <w:t>Option 1: To enhance priority rule to facilitate </w:t>
      </w:r>
      <w:proofErr w:type="gramStart"/>
      <w:r w:rsidRPr="00921401">
        <w:rPr>
          <w:rStyle w:val="Strong"/>
          <w:rFonts w:cs="Times New Roman"/>
          <w:i/>
          <w:iCs/>
        </w:rPr>
        <w:t>UE  to</w:t>
      </w:r>
      <w:proofErr w:type="gramEnd"/>
      <w:r w:rsidRPr="00921401">
        <w:rPr>
          <w:rStyle w:val="Strong"/>
          <w:rFonts w:cs="Times New Roman"/>
          <w:i/>
          <w:iCs/>
        </w:rPr>
        <w:t xml:space="preserve"> receive downlink  signals with two different QCL -TypeD properties,</w:t>
      </w:r>
      <w:r w:rsidRPr="00921401">
        <w:rPr>
          <w:rStyle w:val="apple-converted-space"/>
          <w:b/>
          <w:bCs/>
          <w:i/>
          <w:iCs/>
        </w:rPr>
        <w:t> </w:t>
      </w:r>
      <w:r w:rsidRPr="00921401">
        <w:rPr>
          <w:rStyle w:val="Strong"/>
          <w:rFonts w:cs="Times New Roman"/>
          <w:i/>
          <w:iCs/>
        </w:rPr>
        <w:t>e.g. PDCCH QCL prioritization rule enhancement</w:t>
      </w:r>
    </w:p>
    <w:p w14:paraId="6F0521DC" w14:textId="77777777" w:rsidR="00921401" w:rsidRPr="00921401" w:rsidRDefault="00921401" w:rsidP="00921401">
      <w:pPr>
        <w:pStyle w:val="0Maintext"/>
        <w:numPr>
          <w:ilvl w:val="1"/>
          <w:numId w:val="39"/>
        </w:numPr>
        <w:spacing w:after="0" w:afterAutospacing="0" w:line="240" w:lineRule="auto"/>
        <w:rPr>
          <w:rStyle w:val="Strong"/>
          <w:i/>
          <w:iCs/>
          <w:lang w:eastAsia="zh-CN"/>
        </w:rPr>
      </w:pPr>
      <w:r w:rsidRPr="00921401">
        <w:rPr>
          <w:rStyle w:val="Strong"/>
          <w:rFonts w:cs="Times New Roman"/>
          <w:i/>
          <w:iCs/>
        </w:rPr>
        <w:t>Option 2: To</w:t>
      </w:r>
      <w:r w:rsidRPr="00921401">
        <w:rPr>
          <w:rStyle w:val="apple-converted-space"/>
          <w:b/>
          <w:bCs/>
          <w:i/>
          <w:iCs/>
        </w:rPr>
        <w:t> </w:t>
      </w:r>
      <w:r w:rsidRPr="00921401">
        <w:rPr>
          <w:rStyle w:val="Strong"/>
          <w:rFonts w:cs="Times New Roman"/>
          <w:i/>
          <w:iCs/>
        </w:rPr>
        <w:t>release some scheduling restrictions which mandate gNB to schedule </w:t>
      </w:r>
      <w:proofErr w:type="gramStart"/>
      <w:r w:rsidRPr="00921401">
        <w:rPr>
          <w:rStyle w:val="Strong"/>
          <w:rFonts w:cs="Times New Roman"/>
          <w:i/>
          <w:iCs/>
        </w:rPr>
        <w:t>downlink  signals</w:t>
      </w:r>
      <w:proofErr w:type="gramEnd"/>
      <w:r w:rsidRPr="00921401">
        <w:rPr>
          <w:rStyle w:val="Strong"/>
          <w:rFonts w:cs="Times New Roman"/>
          <w:i/>
          <w:iCs/>
        </w:rPr>
        <w:t xml:space="preserve"> with the same QCL -TypeD property or prohibit to schedule some downlink  signals overlapped in time domain,</w:t>
      </w:r>
      <w:r w:rsidRPr="00921401">
        <w:rPr>
          <w:rStyle w:val="apple-converted-space"/>
          <w:b/>
          <w:bCs/>
          <w:i/>
          <w:iCs/>
        </w:rPr>
        <w:t> </w:t>
      </w:r>
      <w:r w:rsidRPr="00921401">
        <w:rPr>
          <w:rStyle w:val="Strong"/>
          <w:rFonts w:cs="Times New Roman"/>
          <w:i/>
          <w:iCs/>
        </w:rPr>
        <w:t>e.g. PDSCH + SSB</w:t>
      </w:r>
    </w:p>
    <w:p w14:paraId="4E9A4E27" w14:textId="77777777" w:rsidR="00921401" w:rsidRPr="00921401" w:rsidRDefault="00921401" w:rsidP="00921401">
      <w:pPr>
        <w:pStyle w:val="0Maintext"/>
        <w:numPr>
          <w:ilvl w:val="1"/>
          <w:numId w:val="39"/>
        </w:numPr>
        <w:spacing w:after="0" w:afterAutospacing="0" w:line="240" w:lineRule="auto"/>
        <w:rPr>
          <w:rStyle w:val="Strong"/>
          <w:i/>
          <w:iCs/>
          <w:lang w:eastAsia="zh-CN"/>
        </w:rPr>
      </w:pPr>
      <w:r w:rsidRPr="00921401">
        <w:rPr>
          <w:rStyle w:val="Strong"/>
          <w:rFonts w:cs="Times New Roman"/>
          <w:i/>
          <w:iCs/>
        </w:rPr>
        <w:t>Other options are not precluded</w:t>
      </w:r>
    </w:p>
    <w:p w14:paraId="4A0CCD16" w14:textId="126F303D" w:rsidR="00921401" w:rsidRPr="00921401" w:rsidRDefault="00921401" w:rsidP="00921401">
      <w:pPr>
        <w:pStyle w:val="0Maintext"/>
        <w:numPr>
          <w:ilvl w:val="0"/>
          <w:numId w:val="39"/>
        </w:numPr>
        <w:spacing w:after="0" w:afterAutospacing="0" w:line="240" w:lineRule="auto"/>
        <w:rPr>
          <w:b/>
          <w:bCs/>
          <w:i/>
          <w:iCs/>
          <w:lang w:eastAsia="zh-CN"/>
        </w:rPr>
      </w:pPr>
      <w:r w:rsidRPr="00921401">
        <w:rPr>
          <w:rStyle w:val="Strong"/>
          <w:rFonts w:cs="Times New Roman"/>
          <w:i/>
          <w:iCs/>
        </w:rPr>
        <w:t>FFS: definition of QCL -TypeD collision, e.g., different QCL Type D RS(s) under the same UE panel.</w:t>
      </w:r>
    </w:p>
    <w:p w14:paraId="4162CD60" w14:textId="77777777" w:rsidR="00921401" w:rsidRPr="00921401" w:rsidRDefault="00921401" w:rsidP="006E585B">
      <w:pPr>
        <w:pStyle w:val="0Maintext"/>
        <w:spacing w:after="120" w:afterAutospacing="0" w:line="240" w:lineRule="auto"/>
        <w:ind w:firstLine="0"/>
        <w:rPr>
          <w:b/>
          <w:bCs/>
          <w:i/>
          <w:iCs/>
          <w:lang w:val="en-CN" w:eastAsia="zh-CN"/>
        </w:rPr>
      </w:pPr>
    </w:p>
    <w:p w14:paraId="319B6700" w14:textId="2C7FF69F" w:rsidR="007A1F9E" w:rsidRDefault="007A1F9E" w:rsidP="007A1F9E">
      <w:pPr>
        <w:pStyle w:val="Heading1"/>
      </w:pPr>
      <w:r>
        <w:t>Conclusion</w:t>
      </w:r>
    </w:p>
    <w:p w14:paraId="493C61C7" w14:textId="4252311E"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 xml:space="preserve">multi-TRP </w:t>
      </w:r>
      <w:r w:rsidR="003250CF">
        <w:rPr>
          <w:lang w:val="en-US" w:eastAsia="zh-CN"/>
        </w:rPr>
        <w:t xml:space="preserve">BM </w:t>
      </w:r>
      <w:r w:rsidR="002454C7">
        <w:rPr>
          <w:lang w:val="en-US" w:eastAsia="zh-CN"/>
        </w:rPr>
        <w:t>enhancement</w:t>
      </w:r>
      <w:r>
        <w:rPr>
          <w:lang w:val="en-US" w:eastAsia="zh-CN"/>
        </w:rPr>
        <w:t>. Based on the discussion, the following proposals have been achieved.</w:t>
      </w:r>
    </w:p>
    <w:p w14:paraId="61042500" w14:textId="77777777" w:rsidR="005622D4" w:rsidRPr="004F4C99" w:rsidRDefault="005622D4" w:rsidP="005622D4">
      <w:pPr>
        <w:pStyle w:val="0Maintext"/>
        <w:spacing w:after="120" w:afterAutospacing="0" w:line="240" w:lineRule="auto"/>
        <w:ind w:firstLine="0"/>
        <w:rPr>
          <w:rFonts w:cs="Times New Roman"/>
          <w:b/>
          <w:bCs/>
          <w:i/>
          <w:iCs/>
        </w:rPr>
      </w:pPr>
      <w:r w:rsidRPr="004F4C99">
        <w:rPr>
          <w:rFonts w:cs="Times New Roman"/>
          <w:b/>
          <w:bCs/>
          <w:i/>
          <w:iCs/>
        </w:rPr>
        <w:t>Proposal 1: Do not support option 1 or option 3</w:t>
      </w:r>
      <w:r>
        <w:rPr>
          <w:rFonts w:cs="Times New Roman"/>
          <w:b/>
          <w:bCs/>
          <w:i/>
          <w:iCs/>
        </w:rPr>
        <w:t xml:space="preserve"> for beam measurement enhancement</w:t>
      </w:r>
      <w:r w:rsidRPr="004F4C99">
        <w:rPr>
          <w:rFonts w:cs="Times New Roman"/>
          <w:b/>
          <w:bCs/>
          <w:i/>
          <w:iCs/>
        </w:rPr>
        <w:t>.</w:t>
      </w:r>
    </w:p>
    <w:p w14:paraId="770C5B78" w14:textId="77777777" w:rsidR="005622D4" w:rsidRDefault="005622D4" w:rsidP="005622D4">
      <w:pPr>
        <w:pStyle w:val="0Maintext"/>
        <w:spacing w:after="120" w:afterAutospacing="0" w:line="240" w:lineRule="auto"/>
        <w:ind w:firstLine="0"/>
        <w:rPr>
          <w:rFonts w:cs="Times New Roman"/>
          <w:b/>
          <w:bCs/>
          <w:i/>
          <w:iCs/>
        </w:rPr>
      </w:pPr>
      <w:r w:rsidRPr="004F4C99">
        <w:rPr>
          <w:rFonts w:cs="Times New Roman"/>
          <w:b/>
          <w:bCs/>
          <w:i/>
          <w:iCs/>
        </w:rPr>
        <w:t>Proposal 2: Do not support N&gt;2</w:t>
      </w:r>
      <w:r>
        <w:rPr>
          <w:rFonts w:cs="Times New Roman"/>
          <w:b/>
          <w:bCs/>
          <w:i/>
          <w:iCs/>
        </w:rPr>
        <w:t xml:space="preserve"> for beam measurement enhancement</w:t>
      </w:r>
      <w:r w:rsidRPr="004F4C99">
        <w:rPr>
          <w:rFonts w:cs="Times New Roman"/>
          <w:b/>
          <w:bCs/>
          <w:i/>
          <w:iCs/>
        </w:rPr>
        <w:t>.</w:t>
      </w:r>
    </w:p>
    <w:p w14:paraId="301E0F11" w14:textId="77777777" w:rsidR="005622D4" w:rsidRPr="004F4C99" w:rsidRDefault="005622D4" w:rsidP="005622D4">
      <w:pPr>
        <w:pStyle w:val="0Maintext"/>
        <w:spacing w:after="120" w:afterAutospacing="0" w:line="240" w:lineRule="auto"/>
        <w:ind w:firstLine="0"/>
        <w:rPr>
          <w:rFonts w:cs="Times New Roman"/>
          <w:b/>
          <w:bCs/>
          <w:i/>
          <w:iCs/>
        </w:rPr>
      </w:pPr>
      <w:r>
        <w:rPr>
          <w:rFonts w:cs="Times New Roman"/>
          <w:b/>
          <w:bCs/>
          <w:i/>
          <w:iCs/>
        </w:rPr>
        <w:t>Proposal 3: Do not support option 2 to measure L1-SINR for beam measurement enhancement</w:t>
      </w:r>
    </w:p>
    <w:p w14:paraId="0C34DE6A" w14:textId="77777777" w:rsidR="005622D4" w:rsidRPr="004F4C99" w:rsidRDefault="005622D4" w:rsidP="005622D4">
      <w:pPr>
        <w:pStyle w:val="0Maintext"/>
        <w:spacing w:after="120" w:afterAutospacing="0" w:line="240" w:lineRule="auto"/>
        <w:ind w:firstLine="0"/>
        <w:rPr>
          <w:b/>
          <w:bCs/>
          <w:i/>
          <w:iCs/>
          <w:lang w:eastAsia="zh-CN"/>
        </w:rPr>
      </w:pPr>
      <w:r w:rsidRPr="004F4C99">
        <w:rPr>
          <w:b/>
          <w:bCs/>
          <w:i/>
          <w:iCs/>
          <w:lang w:eastAsia="zh-CN"/>
        </w:rPr>
        <w:t xml:space="preserve">Proposal </w:t>
      </w:r>
      <w:r>
        <w:rPr>
          <w:b/>
          <w:bCs/>
          <w:i/>
          <w:iCs/>
          <w:lang w:eastAsia="zh-CN"/>
        </w:rPr>
        <w:t>4</w:t>
      </w:r>
      <w:r w:rsidRPr="004F4C99">
        <w:rPr>
          <w:b/>
          <w:bCs/>
          <w:i/>
          <w:iCs/>
          <w:lang w:eastAsia="zh-CN"/>
        </w:rPr>
        <w:t xml:space="preserve">: Support UE reports whether </w:t>
      </w:r>
      <w:r w:rsidRPr="004F4C99">
        <w:rPr>
          <w:rFonts w:cs="Times New Roman"/>
          <w:b/>
          <w:bCs/>
          <w:i/>
          <w:iCs/>
        </w:rPr>
        <w:t>beams are received with different RX beams</w:t>
      </w:r>
      <w:r w:rsidRPr="004F4C99">
        <w:rPr>
          <w:b/>
          <w:bCs/>
          <w:i/>
          <w:iCs/>
          <w:lang w:eastAsia="zh-CN"/>
        </w:rPr>
        <w:t xml:space="preserve"> or not</w:t>
      </w:r>
    </w:p>
    <w:p w14:paraId="634536D0" w14:textId="77777777" w:rsidR="005622D4" w:rsidRPr="004F4C99" w:rsidRDefault="005622D4" w:rsidP="005622D4">
      <w:pPr>
        <w:pStyle w:val="0Maintext"/>
        <w:numPr>
          <w:ilvl w:val="0"/>
          <w:numId w:val="37"/>
        </w:numPr>
        <w:spacing w:after="120" w:afterAutospacing="0" w:line="240" w:lineRule="auto"/>
        <w:rPr>
          <w:b/>
          <w:bCs/>
          <w:i/>
          <w:iCs/>
          <w:lang w:eastAsia="zh-CN"/>
        </w:rPr>
      </w:pPr>
      <w:r w:rsidRPr="004F4C99">
        <w:rPr>
          <w:b/>
          <w:bCs/>
          <w:i/>
          <w:iCs/>
          <w:lang w:eastAsia="zh-CN"/>
        </w:rPr>
        <w:t>Support UE reports maximum number of layers per Rx beam as a UE capability</w:t>
      </w:r>
    </w:p>
    <w:p w14:paraId="7AE74161" w14:textId="77777777" w:rsidR="005622D4" w:rsidRPr="007008B6" w:rsidRDefault="005622D4" w:rsidP="005622D4">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Pr>
          <w:b/>
          <w:bCs/>
          <w:i/>
          <w:iCs/>
          <w:lang w:val="en-US" w:eastAsia="zh-CN"/>
        </w:rPr>
        <w:t>5</w:t>
      </w:r>
      <w:r w:rsidRPr="007008B6">
        <w:rPr>
          <w:b/>
          <w:bCs/>
          <w:i/>
          <w:iCs/>
          <w:lang w:val="en-US" w:eastAsia="zh-CN"/>
        </w:rPr>
        <w:t xml:space="preserve">: Support </w:t>
      </w:r>
      <w:r>
        <w:rPr>
          <w:b/>
          <w:bCs/>
          <w:i/>
          <w:iCs/>
          <w:lang w:val="en-US" w:eastAsia="zh-CN"/>
        </w:rPr>
        <w:t xml:space="preserve">to derive the BFD RS based on </w:t>
      </w:r>
      <w:r w:rsidRPr="007008B6">
        <w:rPr>
          <w:b/>
          <w:bCs/>
          <w:i/>
          <w:iCs/>
          <w:lang w:val="en-US" w:eastAsia="zh-CN"/>
        </w:rPr>
        <w:t xml:space="preserve">RSs configured in the TCI state for CORESETs with a </w:t>
      </w:r>
      <w:proofErr w:type="spellStart"/>
      <w:r w:rsidRPr="007008B6">
        <w:rPr>
          <w:b/>
          <w:bCs/>
          <w:i/>
          <w:iCs/>
          <w:lang w:val="en-US" w:eastAsia="zh-CN"/>
        </w:rPr>
        <w:t>CORESETPoolIndex</w:t>
      </w:r>
      <w:proofErr w:type="spellEnd"/>
      <w:r w:rsidRPr="007008B6">
        <w:rPr>
          <w:b/>
          <w:bCs/>
          <w:i/>
          <w:iCs/>
          <w:lang w:val="en-US" w:eastAsia="zh-CN"/>
        </w:rPr>
        <w:t xml:space="preserve"> </w:t>
      </w:r>
    </w:p>
    <w:p w14:paraId="14C42DF0" w14:textId="77777777" w:rsidR="005622D4" w:rsidRDefault="005622D4" w:rsidP="005622D4">
      <w:pPr>
        <w:pStyle w:val="0Maintext"/>
        <w:numPr>
          <w:ilvl w:val="0"/>
          <w:numId w:val="29"/>
        </w:numPr>
        <w:spacing w:after="120" w:afterAutospacing="0" w:line="240" w:lineRule="auto"/>
        <w:rPr>
          <w:b/>
          <w:bCs/>
          <w:i/>
          <w:iCs/>
          <w:lang w:val="en-US" w:eastAsia="zh-CN"/>
        </w:rPr>
      </w:pPr>
      <w:r w:rsidRPr="007008B6">
        <w:rPr>
          <w:b/>
          <w:bCs/>
          <w:i/>
          <w:iCs/>
          <w:lang w:val="en-US" w:eastAsia="zh-CN"/>
        </w:rPr>
        <w:t>The maximum number of BFD RSs within a set can be reported by UE capability</w:t>
      </w:r>
    </w:p>
    <w:p w14:paraId="452301DD" w14:textId="77777777" w:rsidR="005622D4" w:rsidRPr="007008B6" w:rsidRDefault="005622D4" w:rsidP="005622D4">
      <w:pPr>
        <w:pStyle w:val="0Maintext"/>
        <w:numPr>
          <w:ilvl w:val="0"/>
          <w:numId w:val="29"/>
        </w:numPr>
        <w:spacing w:after="120" w:afterAutospacing="0" w:line="240" w:lineRule="auto"/>
        <w:rPr>
          <w:b/>
          <w:bCs/>
          <w:i/>
          <w:iCs/>
          <w:lang w:val="en-US" w:eastAsia="zh-CN"/>
        </w:rPr>
      </w:pPr>
      <w:r w:rsidRPr="007008B6">
        <w:rPr>
          <w:b/>
          <w:bCs/>
          <w:i/>
          <w:iCs/>
          <w:lang w:val="en-US" w:eastAsia="zh-CN"/>
        </w:rPr>
        <w:t xml:space="preserve">The maximum </w:t>
      </w:r>
      <w:r>
        <w:rPr>
          <w:b/>
          <w:bCs/>
          <w:i/>
          <w:iCs/>
          <w:lang w:val="en-US" w:eastAsia="zh-CN"/>
        </w:rPr>
        <w:t xml:space="preserve">total </w:t>
      </w:r>
      <w:r w:rsidRPr="007008B6">
        <w:rPr>
          <w:b/>
          <w:bCs/>
          <w:i/>
          <w:iCs/>
          <w:lang w:val="en-US" w:eastAsia="zh-CN"/>
        </w:rPr>
        <w:t xml:space="preserve">number of BFD RSs </w:t>
      </w:r>
      <w:r>
        <w:rPr>
          <w:b/>
          <w:bCs/>
          <w:i/>
          <w:iCs/>
          <w:lang w:val="en-US" w:eastAsia="zh-CN"/>
        </w:rPr>
        <w:t>across both BFD RS</w:t>
      </w:r>
      <w:r w:rsidRPr="007008B6">
        <w:rPr>
          <w:b/>
          <w:bCs/>
          <w:i/>
          <w:iCs/>
          <w:lang w:val="en-US" w:eastAsia="zh-CN"/>
        </w:rPr>
        <w:t xml:space="preserve"> set</w:t>
      </w:r>
      <w:r>
        <w:rPr>
          <w:b/>
          <w:bCs/>
          <w:i/>
          <w:iCs/>
          <w:lang w:val="en-US" w:eastAsia="zh-CN"/>
        </w:rPr>
        <w:t>s</w:t>
      </w:r>
      <w:r w:rsidRPr="007008B6">
        <w:rPr>
          <w:b/>
          <w:bCs/>
          <w:i/>
          <w:iCs/>
          <w:lang w:val="en-US" w:eastAsia="zh-CN"/>
        </w:rPr>
        <w:t xml:space="preserve"> can be reported by UE capability</w:t>
      </w:r>
    </w:p>
    <w:p w14:paraId="60199190" w14:textId="77777777" w:rsidR="005622D4" w:rsidRPr="007008B6" w:rsidRDefault="005622D4" w:rsidP="005622D4">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Pr>
          <w:b/>
          <w:bCs/>
          <w:i/>
          <w:iCs/>
          <w:lang w:val="en-US" w:eastAsia="zh-CN"/>
        </w:rPr>
        <w:t>6</w:t>
      </w:r>
      <w:r w:rsidRPr="007008B6">
        <w:rPr>
          <w:b/>
          <w:bCs/>
          <w:i/>
          <w:iCs/>
          <w:lang w:val="en-US" w:eastAsia="zh-CN"/>
        </w:rPr>
        <w:t xml:space="preserve">: Support </w:t>
      </w:r>
      <w:r>
        <w:rPr>
          <w:b/>
          <w:bCs/>
          <w:i/>
          <w:iCs/>
          <w:lang w:val="en-US" w:eastAsia="zh-CN"/>
        </w:rPr>
        <w:t>to map the BFD and CBD RS set with the same set index</w:t>
      </w:r>
    </w:p>
    <w:p w14:paraId="09F769DA" w14:textId="77777777" w:rsidR="005622D4" w:rsidRDefault="005622D4" w:rsidP="005622D4">
      <w:pPr>
        <w:pStyle w:val="0Maintext"/>
        <w:spacing w:after="120" w:afterAutospacing="0" w:line="240" w:lineRule="auto"/>
        <w:ind w:firstLine="0"/>
        <w:rPr>
          <w:b/>
          <w:bCs/>
          <w:i/>
          <w:iCs/>
          <w:lang w:val="en-US" w:eastAsia="zh-CN"/>
        </w:rPr>
      </w:pPr>
      <w:r w:rsidRPr="00D01D80">
        <w:rPr>
          <w:b/>
          <w:bCs/>
          <w:i/>
          <w:iCs/>
          <w:lang w:eastAsia="zh-CN"/>
        </w:rPr>
        <w:t xml:space="preserve">Proposal 7: </w:t>
      </w:r>
      <w:r w:rsidRPr="00D01D80">
        <w:rPr>
          <w:b/>
          <w:bCs/>
          <w:i/>
          <w:iCs/>
          <w:lang w:val="en-US" w:eastAsia="zh-CN"/>
        </w:rPr>
        <w:t xml:space="preserve">It is up to gNB whether to configure </w:t>
      </w:r>
      <w:r>
        <w:rPr>
          <w:b/>
          <w:bCs/>
          <w:i/>
          <w:iCs/>
          <w:lang w:val="en-US" w:eastAsia="zh-CN"/>
        </w:rPr>
        <w:t>orthogonal</w:t>
      </w:r>
      <w:r w:rsidRPr="00D01D80">
        <w:rPr>
          <w:b/>
          <w:bCs/>
          <w:i/>
          <w:iCs/>
          <w:lang w:val="en-US" w:eastAsia="zh-CN"/>
        </w:rPr>
        <w:t xml:space="preserve"> SR </w:t>
      </w:r>
      <w:r>
        <w:rPr>
          <w:b/>
          <w:bCs/>
          <w:i/>
          <w:iCs/>
          <w:lang w:val="en-US" w:eastAsia="zh-CN"/>
        </w:rPr>
        <w:t xml:space="preserve">resource </w:t>
      </w:r>
      <w:r w:rsidRPr="00D01D80">
        <w:rPr>
          <w:b/>
          <w:bCs/>
          <w:i/>
          <w:iCs/>
          <w:lang w:val="en-US" w:eastAsia="zh-CN"/>
        </w:rPr>
        <w:t>for SCell or multi-TRP BFR</w:t>
      </w:r>
      <w:r>
        <w:rPr>
          <w:b/>
          <w:bCs/>
          <w:i/>
          <w:iCs/>
          <w:lang w:val="en-US" w:eastAsia="zh-CN"/>
        </w:rPr>
        <w:t xml:space="preserve"> or not</w:t>
      </w:r>
      <w:r w:rsidRPr="00D01D80">
        <w:rPr>
          <w:b/>
          <w:bCs/>
          <w:i/>
          <w:iCs/>
          <w:lang w:val="en-US" w:eastAsia="zh-CN"/>
        </w:rPr>
        <w:t>.</w:t>
      </w:r>
    </w:p>
    <w:p w14:paraId="73A47A87" w14:textId="77777777" w:rsidR="005622D4" w:rsidRDefault="005622D4" w:rsidP="005622D4">
      <w:pPr>
        <w:pStyle w:val="0Maintext"/>
        <w:spacing w:after="120" w:afterAutospacing="0" w:line="240" w:lineRule="auto"/>
        <w:ind w:firstLine="0"/>
        <w:rPr>
          <w:b/>
          <w:bCs/>
          <w:i/>
          <w:iCs/>
          <w:lang w:val="en-US" w:eastAsia="zh-CN"/>
        </w:rPr>
      </w:pPr>
      <w:r w:rsidRPr="00D01D80">
        <w:rPr>
          <w:b/>
          <w:bCs/>
          <w:i/>
          <w:iCs/>
          <w:lang w:eastAsia="zh-CN"/>
        </w:rPr>
        <w:t xml:space="preserve">Proposal </w:t>
      </w:r>
      <w:r>
        <w:rPr>
          <w:b/>
          <w:bCs/>
          <w:i/>
          <w:iCs/>
          <w:lang w:eastAsia="zh-CN"/>
        </w:rPr>
        <w:t>8</w:t>
      </w:r>
      <w:r w:rsidRPr="00D01D80">
        <w:rPr>
          <w:b/>
          <w:bCs/>
          <w:i/>
          <w:iCs/>
          <w:lang w:eastAsia="zh-CN"/>
        </w:rPr>
        <w:t xml:space="preserve">: </w:t>
      </w:r>
      <w:r>
        <w:rPr>
          <w:b/>
          <w:bCs/>
          <w:i/>
          <w:iCs/>
          <w:lang w:val="en-US" w:eastAsia="zh-CN"/>
        </w:rPr>
        <w:t>Support BFR MAC CE to report failed TRP index(es)</w:t>
      </w:r>
      <w:r w:rsidRPr="00D01D80">
        <w:rPr>
          <w:b/>
          <w:bCs/>
          <w:i/>
          <w:iCs/>
          <w:lang w:val="en-US" w:eastAsia="zh-CN"/>
        </w:rPr>
        <w:t>.</w:t>
      </w:r>
    </w:p>
    <w:p w14:paraId="07FD7EF0" w14:textId="1AD1C8ED" w:rsidR="005622D4" w:rsidRDefault="005622D4" w:rsidP="005622D4">
      <w:pPr>
        <w:pStyle w:val="0Maintext"/>
        <w:spacing w:after="120" w:afterAutospacing="0" w:line="240" w:lineRule="auto"/>
        <w:ind w:firstLine="0"/>
        <w:rPr>
          <w:b/>
          <w:bCs/>
          <w:i/>
          <w:iCs/>
          <w:lang w:val="en-CN" w:eastAsia="zh-CN"/>
        </w:rPr>
      </w:pPr>
      <w:r>
        <w:rPr>
          <w:b/>
          <w:bCs/>
          <w:i/>
          <w:iCs/>
          <w:lang w:val="en-US" w:eastAsia="zh-CN"/>
        </w:rPr>
        <w:t xml:space="preserve">Proposal 9: </w:t>
      </w:r>
      <w:r w:rsidR="009866A3">
        <w:rPr>
          <w:rFonts w:hint="eastAsia"/>
          <w:b/>
          <w:bCs/>
          <w:i/>
          <w:iCs/>
          <w:lang w:val="en-CN" w:eastAsia="zh-CN"/>
        </w:rPr>
        <w:t>W</w:t>
      </w:r>
      <w:r w:rsidR="009866A3" w:rsidRPr="00D01D80">
        <w:rPr>
          <w:b/>
          <w:bCs/>
          <w:i/>
          <w:iCs/>
          <w:lang w:val="en-CN" w:eastAsia="zh-CN"/>
        </w:rPr>
        <w:t xml:space="preserve">hich SR </w:t>
      </w:r>
      <w:r w:rsidR="009866A3">
        <w:rPr>
          <w:b/>
          <w:bCs/>
          <w:i/>
          <w:iCs/>
          <w:lang w:val="en-CN" w:eastAsia="zh-CN"/>
        </w:rPr>
        <w:t xml:space="preserve">to be transmitted </w:t>
      </w:r>
      <w:r w:rsidR="009866A3" w:rsidRPr="00D01D80">
        <w:rPr>
          <w:b/>
          <w:bCs/>
          <w:i/>
          <w:iCs/>
          <w:lang w:val="en-CN" w:eastAsia="zh-CN"/>
        </w:rPr>
        <w:t>to request the resource for BFR MAC CE</w:t>
      </w:r>
      <w:r w:rsidR="009866A3">
        <w:rPr>
          <w:b/>
          <w:bCs/>
          <w:i/>
          <w:iCs/>
          <w:lang w:val="en-CN" w:eastAsia="zh-CN"/>
        </w:rPr>
        <w:t xml:space="preserve"> is up to UE implementation</w:t>
      </w:r>
      <w:r w:rsidRPr="00D01D80">
        <w:rPr>
          <w:b/>
          <w:bCs/>
          <w:i/>
          <w:iCs/>
          <w:lang w:val="en-CN" w:eastAsia="zh-CN"/>
        </w:rPr>
        <w:t>.</w:t>
      </w:r>
    </w:p>
    <w:p w14:paraId="22FB7443" w14:textId="77777777" w:rsidR="005622D4" w:rsidRPr="00D01D80" w:rsidRDefault="005622D4" w:rsidP="005622D4">
      <w:pPr>
        <w:pStyle w:val="0Maintext"/>
        <w:spacing w:after="120" w:afterAutospacing="0" w:line="240" w:lineRule="auto"/>
        <w:ind w:firstLine="0"/>
        <w:rPr>
          <w:b/>
          <w:bCs/>
          <w:i/>
          <w:iCs/>
          <w:lang w:eastAsia="zh-CN"/>
        </w:rPr>
      </w:pPr>
      <w:r>
        <w:rPr>
          <w:b/>
          <w:bCs/>
          <w:i/>
          <w:iCs/>
          <w:lang w:val="en-CN" w:eastAsia="zh-CN"/>
        </w:rPr>
        <w:t>Proposal 10: I</w:t>
      </w:r>
      <w:r w:rsidRPr="00D01D80">
        <w:rPr>
          <w:b/>
          <w:bCs/>
          <w:i/>
          <w:iCs/>
          <w:lang w:val="en-CN" w:eastAsia="zh-CN"/>
        </w:rPr>
        <w:t>t is up to gNB implementation whether to configure 2 spatial relation for a PUCCH-SR or not.</w:t>
      </w:r>
    </w:p>
    <w:p w14:paraId="76213068" w14:textId="4AC760BB" w:rsidR="005622D4" w:rsidRPr="00D01D80" w:rsidRDefault="005622D4" w:rsidP="005622D4">
      <w:pPr>
        <w:pStyle w:val="0Maintext"/>
        <w:spacing w:after="120" w:afterAutospacing="0" w:line="240" w:lineRule="auto"/>
        <w:ind w:firstLine="0"/>
        <w:rPr>
          <w:b/>
          <w:bCs/>
          <w:i/>
          <w:iCs/>
          <w:lang w:eastAsia="zh-CN"/>
        </w:rPr>
      </w:pPr>
      <w:r w:rsidRPr="00D01D80">
        <w:rPr>
          <w:b/>
          <w:bCs/>
          <w:i/>
          <w:iCs/>
          <w:lang w:val="en-CN" w:eastAsia="zh-CN"/>
        </w:rPr>
        <w:t xml:space="preserve">Proposal 11: </w:t>
      </w:r>
      <w:r>
        <w:rPr>
          <w:b/>
          <w:bCs/>
          <w:i/>
          <w:iCs/>
          <w:lang w:eastAsia="zh-CN"/>
        </w:rPr>
        <w:t>A</w:t>
      </w:r>
      <w:r w:rsidRPr="00D01D80">
        <w:rPr>
          <w:b/>
          <w:bCs/>
          <w:i/>
          <w:iCs/>
          <w:lang w:eastAsia="zh-CN"/>
        </w:rPr>
        <w:t>fter K symbols after UE receives the BFR response, support to apply the new beam to all the data and control channel corresponding to the failed TRP across CCs in a band.</w:t>
      </w:r>
    </w:p>
    <w:p w14:paraId="724B0D66" w14:textId="629D2DB8" w:rsidR="005622D4" w:rsidRPr="00D01D80" w:rsidRDefault="005622D4" w:rsidP="005622D4">
      <w:pPr>
        <w:pStyle w:val="0Maintext"/>
        <w:spacing w:after="120" w:afterAutospacing="0" w:line="240" w:lineRule="auto"/>
        <w:ind w:firstLine="0"/>
        <w:rPr>
          <w:b/>
          <w:bCs/>
          <w:i/>
          <w:iCs/>
          <w:lang w:eastAsia="zh-CN"/>
        </w:rPr>
      </w:pPr>
      <w:r w:rsidRPr="00D01D80">
        <w:rPr>
          <w:b/>
          <w:bCs/>
          <w:i/>
          <w:iCs/>
          <w:lang w:eastAsia="zh-CN"/>
        </w:rPr>
        <w:t xml:space="preserve">Proposal 12: </w:t>
      </w:r>
      <w:r>
        <w:rPr>
          <w:b/>
          <w:bCs/>
          <w:i/>
          <w:iCs/>
          <w:lang w:eastAsia="zh-CN"/>
        </w:rPr>
        <w:t>W</w:t>
      </w:r>
      <w:r w:rsidRPr="00D01D80">
        <w:rPr>
          <w:b/>
          <w:bCs/>
          <w:i/>
          <w:iCs/>
          <w:lang w:eastAsia="zh-CN"/>
        </w:rPr>
        <w:t>ith regard to the UE power consumption and common beam operation, BFR can only be enabled in one CC within a band.</w:t>
      </w:r>
    </w:p>
    <w:p w14:paraId="2323BAD0" w14:textId="77777777" w:rsidR="005622D4" w:rsidRDefault="005622D4" w:rsidP="005622D4">
      <w:pPr>
        <w:pStyle w:val="0Maintext"/>
        <w:spacing w:after="0" w:afterAutospacing="0" w:line="240" w:lineRule="auto"/>
        <w:ind w:firstLine="0"/>
        <w:rPr>
          <w:rStyle w:val="Strong"/>
          <w:rFonts w:cs="Times New Roman"/>
          <w:i/>
          <w:iCs/>
        </w:rPr>
      </w:pPr>
      <w:r w:rsidRPr="001B37AB">
        <w:rPr>
          <w:b/>
          <w:bCs/>
          <w:i/>
          <w:iCs/>
          <w:lang w:eastAsia="zh-CN"/>
        </w:rPr>
        <w:t xml:space="preserve">Proposal </w:t>
      </w:r>
      <w:r>
        <w:rPr>
          <w:b/>
          <w:bCs/>
          <w:i/>
          <w:iCs/>
          <w:lang w:eastAsia="zh-CN"/>
        </w:rPr>
        <w:t>13</w:t>
      </w:r>
      <w:r w:rsidRPr="001B37AB">
        <w:rPr>
          <w:b/>
          <w:bCs/>
          <w:i/>
          <w:iCs/>
          <w:lang w:eastAsia="zh-CN"/>
        </w:rPr>
        <w:t>:</w:t>
      </w:r>
      <w:r w:rsidRPr="00921401">
        <w:rPr>
          <w:b/>
          <w:bCs/>
          <w:i/>
          <w:iCs/>
          <w:lang w:eastAsia="zh-CN"/>
        </w:rPr>
        <w:t xml:space="preserve"> </w:t>
      </w:r>
      <w:r w:rsidRPr="00921401">
        <w:rPr>
          <w:rStyle w:val="Strong"/>
          <w:rFonts w:cs="Times New Roman"/>
          <w:i/>
          <w:iCs/>
        </w:rPr>
        <w:t>Investigate, and specify if needed, enhancement to release constraints due to QCL -TypeD collision for UEs that can receive signals with two different QCL -TypeD properties</w:t>
      </w:r>
    </w:p>
    <w:p w14:paraId="2CC27D2E" w14:textId="77777777" w:rsidR="005622D4" w:rsidRPr="00921401" w:rsidRDefault="005622D4" w:rsidP="005622D4">
      <w:pPr>
        <w:pStyle w:val="0Maintext"/>
        <w:numPr>
          <w:ilvl w:val="0"/>
          <w:numId w:val="39"/>
        </w:numPr>
        <w:spacing w:after="0" w:afterAutospacing="0" w:line="240" w:lineRule="auto"/>
        <w:rPr>
          <w:rStyle w:val="Strong"/>
          <w:i/>
          <w:iCs/>
          <w:lang w:eastAsia="zh-CN"/>
        </w:rPr>
      </w:pPr>
      <w:r w:rsidRPr="00921401">
        <w:rPr>
          <w:rStyle w:val="Strong"/>
          <w:rFonts w:cs="Times New Roman"/>
          <w:i/>
          <w:iCs/>
        </w:rPr>
        <w:t>The following options are considered:</w:t>
      </w:r>
    </w:p>
    <w:p w14:paraId="3C49095B" w14:textId="77777777" w:rsidR="005622D4" w:rsidRPr="00921401" w:rsidRDefault="005622D4" w:rsidP="005622D4">
      <w:pPr>
        <w:pStyle w:val="0Maintext"/>
        <w:numPr>
          <w:ilvl w:val="1"/>
          <w:numId w:val="39"/>
        </w:numPr>
        <w:spacing w:after="0" w:afterAutospacing="0" w:line="240" w:lineRule="auto"/>
        <w:rPr>
          <w:rStyle w:val="Strong"/>
          <w:i/>
          <w:iCs/>
          <w:lang w:eastAsia="zh-CN"/>
        </w:rPr>
      </w:pPr>
      <w:r w:rsidRPr="00921401">
        <w:rPr>
          <w:rStyle w:val="Strong"/>
          <w:rFonts w:cs="Times New Roman"/>
          <w:i/>
          <w:iCs/>
        </w:rPr>
        <w:t>Option 1: To enhance priority rule to facilitate </w:t>
      </w:r>
      <w:proofErr w:type="gramStart"/>
      <w:r w:rsidRPr="00921401">
        <w:rPr>
          <w:rStyle w:val="Strong"/>
          <w:rFonts w:cs="Times New Roman"/>
          <w:i/>
          <w:iCs/>
        </w:rPr>
        <w:t>UE  to</w:t>
      </w:r>
      <w:proofErr w:type="gramEnd"/>
      <w:r w:rsidRPr="00921401">
        <w:rPr>
          <w:rStyle w:val="Strong"/>
          <w:rFonts w:cs="Times New Roman"/>
          <w:i/>
          <w:iCs/>
        </w:rPr>
        <w:t xml:space="preserve"> receive downlink  signals with two different QCL -TypeD properties,</w:t>
      </w:r>
      <w:r w:rsidRPr="00921401">
        <w:rPr>
          <w:rStyle w:val="apple-converted-space"/>
          <w:b/>
          <w:bCs/>
          <w:i/>
          <w:iCs/>
        </w:rPr>
        <w:t> </w:t>
      </w:r>
      <w:r w:rsidRPr="00921401">
        <w:rPr>
          <w:rStyle w:val="Strong"/>
          <w:rFonts w:cs="Times New Roman"/>
          <w:i/>
          <w:iCs/>
        </w:rPr>
        <w:t>e.g. PDCCH QCL prioritization rule enhancement</w:t>
      </w:r>
    </w:p>
    <w:p w14:paraId="58F8B203" w14:textId="77777777" w:rsidR="005622D4" w:rsidRPr="00921401" w:rsidRDefault="005622D4" w:rsidP="005622D4">
      <w:pPr>
        <w:pStyle w:val="0Maintext"/>
        <w:numPr>
          <w:ilvl w:val="1"/>
          <w:numId w:val="39"/>
        </w:numPr>
        <w:spacing w:after="0" w:afterAutospacing="0" w:line="240" w:lineRule="auto"/>
        <w:rPr>
          <w:rStyle w:val="Strong"/>
          <w:i/>
          <w:iCs/>
          <w:lang w:eastAsia="zh-CN"/>
        </w:rPr>
      </w:pPr>
      <w:r w:rsidRPr="00921401">
        <w:rPr>
          <w:rStyle w:val="Strong"/>
          <w:rFonts w:cs="Times New Roman"/>
          <w:i/>
          <w:iCs/>
        </w:rPr>
        <w:t>Option 2: To</w:t>
      </w:r>
      <w:r w:rsidRPr="00921401">
        <w:rPr>
          <w:rStyle w:val="apple-converted-space"/>
          <w:b/>
          <w:bCs/>
          <w:i/>
          <w:iCs/>
        </w:rPr>
        <w:t> </w:t>
      </w:r>
      <w:r w:rsidRPr="00921401">
        <w:rPr>
          <w:rStyle w:val="Strong"/>
          <w:rFonts w:cs="Times New Roman"/>
          <w:i/>
          <w:iCs/>
        </w:rPr>
        <w:t>release some scheduling restrictions which mandate gNB to schedule </w:t>
      </w:r>
      <w:proofErr w:type="gramStart"/>
      <w:r w:rsidRPr="00921401">
        <w:rPr>
          <w:rStyle w:val="Strong"/>
          <w:rFonts w:cs="Times New Roman"/>
          <w:i/>
          <w:iCs/>
        </w:rPr>
        <w:t>downlink  signals</w:t>
      </w:r>
      <w:proofErr w:type="gramEnd"/>
      <w:r w:rsidRPr="00921401">
        <w:rPr>
          <w:rStyle w:val="Strong"/>
          <w:rFonts w:cs="Times New Roman"/>
          <w:i/>
          <w:iCs/>
        </w:rPr>
        <w:t xml:space="preserve"> with the same QCL -TypeD property or prohibit to schedule some downlink  signals overlapped in time domain,</w:t>
      </w:r>
      <w:r w:rsidRPr="00921401">
        <w:rPr>
          <w:rStyle w:val="apple-converted-space"/>
          <w:b/>
          <w:bCs/>
          <w:i/>
          <w:iCs/>
        </w:rPr>
        <w:t> </w:t>
      </w:r>
      <w:r w:rsidRPr="00921401">
        <w:rPr>
          <w:rStyle w:val="Strong"/>
          <w:rFonts w:cs="Times New Roman"/>
          <w:i/>
          <w:iCs/>
        </w:rPr>
        <w:t>e.g. PDSCH + SSB</w:t>
      </w:r>
    </w:p>
    <w:p w14:paraId="57D201A4" w14:textId="77777777" w:rsidR="005622D4" w:rsidRPr="00921401" w:rsidRDefault="005622D4" w:rsidP="005622D4">
      <w:pPr>
        <w:pStyle w:val="0Maintext"/>
        <w:numPr>
          <w:ilvl w:val="1"/>
          <w:numId w:val="39"/>
        </w:numPr>
        <w:spacing w:after="0" w:afterAutospacing="0" w:line="240" w:lineRule="auto"/>
        <w:rPr>
          <w:rStyle w:val="Strong"/>
          <w:i/>
          <w:iCs/>
          <w:lang w:eastAsia="zh-CN"/>
        </w:rPr>
      </w:pPr>
      <w:r w:rsidRPr="00921401">
        <w:rPr>
          <w:rStyle w:val="Strong"/>
          <w:rFonts w:cs="Times New Roman"/>
          <w:i/>
          <w:iCs/>
        </w:rPr>
        <w:t>Other options are not precluded</w:t>
      </w:r>
    </w:p>
    <w:p w14:paraId="2E95E7A4" w14:textId="77777777" w:rsidR="005622D4" w:rsidRPr="00921401" w:rsidRDefault="005622D4" w:rsidP="005622D4">
      <w:pPr>
        <w:pStyle w:val="0Maintext"/>
        <w:numPr>
          <w:ilvl w:val="0"/>
          <w:numId w:val="39"/>
        </w:numPr>
        <w:spacing w:after="0" w:afterAutospacing="0" w:line="240" w:lineRule="auto"/>
        <w:rPr>
          <w:b/>
          <w:bCs/>
          <w:i/>
          <w:iCs/>
          <w:lang w:eastAsia="zh-CN"/>
        </w:rPr>
      </w:pPr>
      <w:r w:rsidRPr="00921401">
        <w:rPr>
          <w:rStyle w:val="Strong"/>
          <w:rFonts w:cs="Times New Roman"/>
          <w:i/>
          <w:iCs/>
        </w:rPr>
        <w:t>FFS: definition of QCL -TypeD collision, e.g., different QCL Type D RS(s) under the same UE panel.</w:t>
      </w:r>
    </w:p>
    <w:p w14:paraId="4A7C2EA6" w14:textId="77777777" w:rsidR="00BD0485" w:rsidRPr="00085223" w:rsidRDefault="00BD0485" w:rsidP="006E585B">
      <w:pPr>
        <w:pStyle w:val="0Maintext"/>
        <w:spacing w:after="120" w:afterAutospacing="0" w:line="240" w:lineRule="auto"/>
        <w:ind w:firstLine="0"/>
        <w:rPr>
          <w:b/>
          <w:bCs/>
          <w:i/>
          <w:iCs/>
          <w:lang w:val="en-US" w:eastAsia="zh-CN"/>
        </w:rPr>
      </w:pPr>
    </w:p>
    <w:p w14:paraId="5B90B1C9" w14:textId="77777777" w:rsidR="00523D91" w:rsidRDefault="00523D91" w:rsidP="007A1F9E">
      <w:pPr>
        <w:pStyle w:val="0Maintext"/>
        <w:spacing w:after="120" w:afterAutospacing="0" w:line="240" w:lineRule="auto"/>
        <w:ind w:firstLine="0"/>
        <w:rPr>
          <w:b/>
          <w:bCs/>
          <w:i/>
          <w:iCs/>
          <w:lang w:val="en-US" w:eastAsia="zh-CN"/>
        </w:rPr>
      </w:pPr>
    </w:p>
    <w:p w14:paraId="0F6713CA" w14:textId="77777777" w:rsidR="007A1F9E" w:rsidRDefault="007A1F9E" w:rsidP="00361704">
      <w:pPr>
        <w:pStyle w:val="0Maintext"/>
        <w:spacing w:after="120" w:afterAutospacing="0" w:line="240" w:lineRule="auto"/>
        <w:ind w:firstLine="0"/>
        <w:rPr>
          <w:lang w:val="en-US" w:eastAsia="zh-CN"/>
        </w:rPr>
      </w:pPr>
    </w:p>
    <w:p w14:paraId="19B8461C" w14:textId="77777777" w:rsidR="007A1F9E" w:rsidRPr="007A1F9E" w:rsidRDefault="007A1F9E"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83062"/>
    <w:multiLevelType w:val="hybridMultilevel"/>
    <w:tmpl w:val="A05C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3E48C0"/>
    <w:multiLevelType w:val="hybridMultilevel"/>
    <w:tmpl w:val="45FA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733D7D"/>
    <w:multiLevelType w:val="hybridMultilevel"/>
    <w:tmpl w:val="BB12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A4928"/>
    <w:multiLevelType w:val="hybridMultilevel"/>
    <w:tmpl w:val="6E9A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85C1C"/>
    <w:multiLevelType w:val="hybridMultilevel"/>
    <w:tmpl w:val="B5F62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0E84441"/>
    <w:multiLevelType w:val="hybridMultilevel"/>
    <w:tmpl w:val="6BB8F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482D2D8E"/>
    <w:multiLevelType w:val="hybridMultilevel"/>
    <w:tmpl w:val="A394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B5B61E9"/>
    <w:multiLevelType w:val="hybridMultilevel"/>
    <w:tmpl w:val="FD74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BB0A71"/>
    <w:multiLevelType w:val="hybridMultilevel"/>
    <w:tmpl w:val="5D224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8"/>
  </w:num>
  <w:num w:numId="4">
    <w:abstractNumId w:val="1"/>
  </w:num>
  <w:num w:numId="5">
    <w:abstractNumId w:val="35"/>
  </w:num>
  <w:num w:numId="6">
    <w:abstractNumId w:val="37"/>
  </w:num>
  <w:num w:numId="7">
    <w:abstractNumId w:val="2"/>
  </w:num>
  <w:num w:numId="8">
    <w:abstractNumId w:val="10"/>
  </w:num>
  <w:num w:numId="9">
    <w:abstractNumId w:val="6"/>
  </w:num>
  <w:num w:numId="10">
    <w:abstractNumId w:val="4"/>
  </w:num>
  <w:num w:numId="11">
    <w:abstractNumId w:val="13"/>
  </w:num>
  <w:num w:numId="12">
    <w:abstractNumId w:val="1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6"/>
  </w:num>
  <w:num w:numId="15">
    <w:abstractNumId w:val="20"/>
  </w:num>
  <w:num w:numId="16">
    <w:abstractNumId w:val="32"/>
  </w:num>
  <w:num w:numId="17">
    <w:abstractNumId w:val="25"/>
  </w:num>
  <w:num w:numId="18">
    <w:abstractNumId w:val="27"/>
  </w:num>
  <w:num w:numId="19">
    <w:abstractNumId w:val="14"/>
  </w:num>
  <w:num w:numId="20">
    <w:abstractNumId w:val="38"/>
  </w:num>
  <w:num w:numId="21">
    <w:abstractNumId w:val="30"/>
  </w:num>
  <w:num w:numId="22">
    <w:abstractNumId w:val="22"/>
  </w:num>
  <w:num w:numId="23">
    <w:abstractNumId w:val="31"/>
  </w:num>
  <w:num w:numId="24">
    <w:abstractNumId w:val="18"/>
  </w:num>
  <w:num w:numId="25">
    <w:abstractNumId w:val="24"/>
  </w:num>
  <w:num w:numId="26">
    <w:abstractNumId w:val="34"/>
  </w:num>
  <w:num w:numId="27">
    <w:abstractNumId w:val="29"/>
  </w:num>
  <w:num w:numId="28">
    <w:abstractNumId w:val="28"/>
  </w:num>
  <w:num w:numId="29">
    <w:abstractNumId w:val="16"/>
  </w:num>
  <w:num w:numId="30">
    <w:abstractNumId w:val="19"/>
  </w:num>
  <w:num w:numId="31">
    <w:abstractNumId w:val="15"/>
  </w:num>
  <w:num w:numId="32">
    <w:abstractNumId w:val="33"/>
  </w:num>
  <w:num w:numId="33">
    <w:abstractNumId w:val="17"/>
  </w:num>
  <w:num w:numId="34">
    <w:abstractNumId w:val="21"/>
  </w:num>
  <w:num w:numId="35">
    <w:abstractNumId w:val="36"/>
  </w:num>
  <w:num w:numId="36">
    <w:abstractNumId w:val="5"/>
  </w:num>
  <w:num w:numId="37">
    <w:abstractNumId w:val="12"/>
  </w:num>
  <w:num w:numId="38">
    <w:abstractNumId w:val="23"/>
  </w:num>
  <w:num w:numId="3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8A"/>
    <w:rsid w:val="00017B31"/>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890"/>
    <w:rsid w:val="000D0F78"/>
    <w:rsid w:val="000D2660"/>
    <w:rsid w:val="000E10FE"/>
    <w:rsid w:val="000F2C70"/>
    <w:rsid w:val="0010269A"/>
    <w:rsid w:val="0012163E"/>
    <w:rsid w:val="00127219"/>
    <w:rsid w:val="0013108B"/>
    <w:rsid w:val="00140849"/>
    <w:rsid w:val="00142F98"/>
    <w:rsid w:val="00145744"/>
    <w:rsid w:val="001511AC"/>
    <w:rsid w:val="00153773"/>
    <w:rsid w:val="00161E92"/>
    <w:rsid w:val="00162C20"/>
    <w:rsid w:val="0018214E"/>
    <w:rsid w:val="0018607A"/>
    <w:rsid w:val="00193222"/>
    <w:rsid w:val="00194BBD"/>
    <w:rsid w:val="001A5A42"/>
    <w:rsid w:val="001A5F2D"/>
    <w:rsid w:val="001B37AB"/>
    <w:rsid w:val="001D1812"/>
    <w:rsid w:val="001D4551"/>
    <w:rsid w:val="001E62A2"/>
    <w:rsid w:val="001F1442"/>
    <w:rsid w:val="00203A0D"/>
    <w:rsid w:val="002134C9"/>
    <w:rsid w:val="0022367D"/>
    <w:rsid w:val="00230964"/>
    <w:rsid w:val="00232779"/>
    <w:rsid w:val="002347FB"/>
    <w:rsid w:val="002428C5"/>
    <w:rsid w:val="002454C7"/>
    <w:rsid w:val="00245D27"/>
    <w:rsid w:val="00252B41"/>
    <w:rsid w:val="00266E0F"/>
    <w:rsid w:val="0026707D"/>
    <w:rsid w:val="0027181A"/>
    <w:rsid w:val="00274F27"/>
    <w:rsid w:val="00284AB0"/>
    <w:rsid w:val="00285B13"/>
    <w:rsid w:val="002948FF"/>
    <w:rsid w:val="0029769A"/>
    <w:rsid w:val="002A274D"/>
    <w:rsid w:val="002A5B21"/>
    <w:rsid w:val="002B0171"/>
    <w:rsid w:val="002B72F3"/>
    <w:rsid w:val="002C4EFD"/>
    <w:rsid w:val="002E6F65"/>
    <w:rsid w:val="0030554A"/>
    <w:rsid w:val="003105DC"/>
    <w:rsid w:val="00315204"/>
    <w:rsid w:val="00315F36"/>
    <w:rsid w:val="003250CF"/>
    <w:rsid w:val="003262D0"/>
    <w:rsid w:val="00326AED"/>
    <w:rsid w:val="0034417B"/>
    <w:rsid w:val="00344AE3"/>
    <w:rsid w:val="00351207"/>
    <w:rsid w:val="00361704"/>
    <w:rsid w:val="00361D33"/>
    <w:rsid w:val="00366F52"/>
    <w:rsid w:val="0036785A"/>
    <w:rsid w:val="00367DFA"/>
    <w:rsid w:val="003802E1"/>
    <w:rsid w:val="0038526E"/>
    <w:rsid w:val="003856D0"/>
    <w:rsid w:val="003B620C"/>
    <w:rsid w:val="003C49B0"/>
    <w:rsid w:val="003D51F2"/>
    <w:rsid w:val="003E66DF"/>
    <w:rsid w:val="003E75B6"/>
    <w:rsid w:val="00417FC9"/>
    <w:rsid w:val="00446F00"/>
    <w:rsid w:val="00461B15"/>
    <w:rsid w:val="004658B1"/>
    <w:rsid w:val="00475A4C"/>
    <w:rsid w:val="004948F3"/>
    <w:rsid w:val="004A2991"/>
    <w:rsid w:val="004A41EF"/>
    <w:rsid w:val="004B3124"/>
    <w:rsid w:val="004B368D"/>
    <w:rsid w:val="004B4D8D"/>
    <w:rsid w:val="004B74CC"/>
    <w:rsid w:val="004C4A14"/>
    <w:rsid w:val="004F4C99"/>
    <w:rsid w:val="005062CA"/>
    <w:rsid w:val="00517ADD"/>
    <w:rsid w:val="00521884"/>
    <w:rsid w:val="00523D91"/>
    <w:rsid w:val="005327E9"/>
    <w:rsid w:val="0053782C"/>
    <w:rsid w:val="00552F26"/>
    <w:rsid w:val="00556671"/>
    <w:rsid w:val="005622D4"/>
    <w:rsid w:val="0056452E"/>
    <w:rsid w:val="0057794A"/>
    <w:rsid w:val="00583230"/>
    <w:rsid w:val="0059417B"/>
    <w:rsid w:val="00596063"/>
    <w:rsid w:val="005B0F7A"/>
    <w:rsid w:val="005B1AD1"/>
    <w:rsid w:val="005B6997"/>
    <w:rsid w:val="005C3880"/>
    <w:rsid w:val="005D45F7"/>
    <w:rsid w:val="005D5233"/>
    <w:rsid w:val="005F2821"/>
    <w:rsid w:val="005F7A0E"/>
    <w:rsid w:val="00602469"/>
    <w:rsid w:val="0060280C"/>
    <w:rsid w:val="00604C3D"/>
    <w:rsid w:val="0061765C"/>
    <w:rsid w:val="00622552"/>
    <w:rsid w:val="00626534"/>
    <w:rsid w:val="00631A14"/>
    <w:rsid w:val="00634AF5"/>
    <w:rsid w:val="00634EFE"/>
    <w:rsid w:val="00636D7B"/>
    <w:rsid w:val="00641951"/>
    <w:rsid w:val="00645994"/>
    <w:rsid w:val="006531B1"/>
    <w:rsid w:val="00666868"/>
    <w:rsid w:val="006A45D6"/>
    <w:rsid w:val="006A57C0"/>
    <w:rsid w:val="006C4E0D"/>
    <w:rsid w:val="006D54CF"/>
    <w:rsid w:val="006E0E90"/>
    <w:rsid w:val="006E585B"/>
    <w:rsid w:val="006E6598"/>
    <w:rsid w:val="006F07E3"/>
    <w:rsid w:val="006F0EC9"/>
    <w:rsid w:val="007008B6"/>
    <w:rsid w:val="00707829"/>
    <w:rsid w:val="007128A2"/>
    <w:rsid w:val="00720EBF"/>
    <w:rsid w:val="00727B93"/>
    <w:rsid w:val="00732388"/>
    <w:rsid w:val="00732D4F"/>
    <w:rsid w:val="0073426D"/>
    <w:rsid w:val="00751E2A"/>
    <w:rsid w:val="0075517A"/>
    <w:rsid w:val="007570AB"/>
    <w:rsid w:val="00770366"/>
    <w:rsid w:val="007727CB"/>
    <w:rsid w:val="0078114E"/>
    <w:rsid w:val="007A1F9E"/>
    <w:rsid w:val="007B6E41"/>
    <w:rsid w:val="007D2F67"/>
    <w:rsid w:val="007E3054"/>
    <w:rsid w:val="007E554B"/>
    <w:rsid w:val="007E5724"/>
    <w:rsid w:val="007E6FF6"/>
    <w:rsid w:val="007F128C"/>
    <w:rsid w:val="007F4737"/>
    <w:rsid w:val="008058AE"/>
    <w:rsid w:val="00806E6E"/>
    <w:rsid w:val="00820D52"/>
    <w:rsid w:val="00822058"/>
    <w:rsid w:val="00860F75"/>
    <w:rsid w:val="0086391A"/>
    <w:rsid w:val="00882A4D"/>
    <w:rsid w:val="00887C4A"/>
    <w:rsid w:val="00890122"/>
    <w:rsid w:val="0089138A"/>
    <w:rsid w:val="00894787"/>
    <w:rsid w:val="00894B5F"/>
    <w:rsid w:val="008A0861"/>
    <w:rsid w:val="008A25E9"/>
    <w:rsid w:val="008A5F33"/>
    <w:rsid w:val="008A65A1"/>
    <w:rsid w:val="008B24BF"/>
    <w:rsid w:val="008C2187"/>
    <w:rsid w:val="008D0789"/>
    <w:rsid w:val="008D6AE1"/>
    <w:rsid w:val="008F11CC"/>
    <w:rsid w:val="008F535A"/>
    <w:rsid w:val="00901D2D"/>
    <w:rsid w:val="0090338E"/>
    <w:rsid w:val="00906E5E"/>
    <w:rsid w:val="00911E05"/>
    <w:rsid w:val="00911EFA"/>
    <w:rsid w:val="009169C4"/>
    <w:rsid w:val="00916E49"/>
    <w:rsid w:val="00920227"/>
    <w:rsid w:val="00921401"/>
    <w:rsid w:val="00922BBD"/>
    <w:rsid w:val="00923A3D"/>
    <w:rsid w:val="009242FD"/>
    <w:rsid w:val="00927D99"/>
    <w:rsid w:val="009351FA"/>
    <w:rsid w:val="00935AC3"/>
    <w:rsid w:val="0095741E"/>
    <w:rsid w:val="009622B6"/>
    <w:rsid w:val="00965BA8"/>
    <w:rsid w:val="00975F68"/>
    <w:rsid w:val="00977119"/>
    <w:rsid w:val="00983F09"/>
    <w:rsid w:val="00985108"/>
    <w:rsid w:val="00985F99"/>
    <w:rsid w:val="009866A3"/>
    <w:rsid w:val="00992D77"/>
    <w:rsid w:val="00993596"/>
    <w:rsid w:val="00997267"/>
    <w:rsid w:val="009D18CF"/>
    <w:rsid w:val="009D1C4F"/>
    <w:rsid w:val="009E0E57"/>
    <w:rsid w:val="009E16AA"/>
    <w:rsid w:val="009F58CE"/>
    <w:rsid w:val="009F7D20"/>
    <w:rsid w:val="00A352F0"/>
    <w:rsid w:val="00A41EE3"/>
    <w:rsid w:val="00A62B36"/>
    <w:rsid w:val="00A805B9"/>
    <w:rsid w:val="00A80DF8"/>
    <w:rsid w:val="00A86777"/>
    <w:rsid w:val="00A93DEE"/>
    <w:rsid w:val="00A95A78"/>
    <w:rsid w:val="00AA4EE3"/>
    <w:rsid w:val="00AB0956"/>
    <w:rsid w:val="00AB26E1"/>
    <w:rsid w:val="00AC2430"/>
    <w:rsid w:val="00AD1997"/>
    <w:rsid w:val="00AF13FC"/>
    <w:rsid w:val="00AF7DC9"/>
    <w:rsid w:val="00B0669A"/>
    <w:rsid w:val="00B12FE5"/>
    <w:rsid w:val="00B23EB7"/>
    <w:rsid w:val="00B3072B"/>
    <w:rsid w:val="00B4058C"/>
    <w:rsid w:val="00B658E6"/>
    <w:rsid w:val="00B72388"/>
    <w:rsid w:val="00B81924"/>
    <w:rsid w:val="00B86B50"/>
    <w:rsid w:val="00B875E8"/>
    <w:rsid w:val="00BA2E33"/>
    <w:rsid w:val="00BB64B1"/>
    <w:rsid w:val="00BB7080"/>
    <w:rsid w:val="00BC4F69"/>
    <w:rsid w:val="00BD0485"/>
    <w:rsid w:val="00BD1C70"/>
    <w:rsid w:val="00BD5870"/>
    <w:rsid w:val="00BD7EB2"/>
    <w:rsid w:val="00BE2B6D"/>
    <w:rsid w:val="00BF487F"/>
    <w:rsid w:val="00BF6DEF"/>
    <w:rsid w:val="00C20B5B"/>
    <w:rsid w:val="00C2111A"/>
    <w:rsid w:val="00C25A82"/>
    <w:rsid w:val="00C36E32"/>
    <w:rsid w:val="00C46B5C"/>
    <w:rsid w:val="00C66A4A"/>
    <w:rsid w:val="00C70860"/>
    <w:rsid w:val="00C8088E"/>
    <w:rsid w:val="00C84FE2"/>
    <w:rsid w:val="00CB1134"/>
    <w:rsid w:val="00CB3368"/>
    <w:rsid w:val="00CB39B6"/>
    <w:rsid w:val="00CB5D21"/>
    <w:rsid w:val="00CD27DB"/>
    <w:rsid w:val="00CE171E"/>
    <w:rsid w:val="00CE2EA5"/>
    <w:rsid w:val="00CE7503"/>
    <w:rsid w:val="00D01D80"/>
    <w:rsid w:val="00D11DAD"/>
    <w:rsid w:val="00D1218B"/>
    <w:rsid w:val="00D177E7"/>
    <w:rsid w:val="00D22343"/>
    <w:rsid w:val="00D263F1"/>
    <w:rsid w:val="00D313A3"/>
    <w:rsid w:val="00D402CA"/>
    <w:rsid w:val="00D44CB2"/>
    <w:rsid w:val="00D45E02"/>
    <w:rsid w:val="00D516C8"/>
    <w:rsid w:val="00D623A6"/>
    <w:rsid w:val="00D82BE1"/>
    <w:rsid w:val="00D9083F"/>
    <w:rsid w:val="00DB1A36"/>
    <w:rsid w:val="00DB1EAD"/>
    <w:rsid w:val="00DB481F"/>
    <w:rsid w:val="00DC6CAA"/>
    <w:rsid w:val="00DE6C20"/>
    <w:rsid w:val="00DF0066"/>
    <w:rsid w:val="00DF24B4"/>
    <w:rsid w:val="00E00694"/>
    <w:rsid w:val="00E069B6"/>
    <w:rsid w:val="00E06A06"/>
    <w:rsid w:val="00E10633"/>
    <w:rsid w:val="00E11B95"/>
    <w:rsid w:val="00E327AE"/>
    <w:rsid w:val="00E52188"/>
    <w:rsid w:val="00E55EB5"/>
    <w:rsid w:val="00E56A0E"/>
    <w:rsid w:val="00E60394"/>
    <w:rsid w:val="00E80518"/>
    <w:rsid w:val="00E852C2"/>
    <w:rsid w:val="00E94029"/>
    <w:rsid w:val="00EA73C1"/>
    <w:rsid w:val="00EB4CAE"/>
    <w:rsid w:val="00EC0F55"/>
    <w:rsid w:val="00EC2A35"/>
    <w:rsid w:val="00ED0C58"/>
    <w:rsid w:val="00EE18CC"/>
    <w:rsid w:val="00EF7114"/>
    <w:rsid w:val="00F01BD8"/>
    <w:rsid w:val="00F05BCC"/>
    <w:rsid w:val="00F17D02"/>
    <w:rsid w:val="00F24869"/>
    <w:rsid w:val="00F37734"/>
    <w:rsid w:val="00F419A6"/>
    <w:rsid w:val="00F43CD1"/>
    <w:rsid w:val="00F763E7"/>
    <w:rsid w:val="00F86C35"/>
    <w:rsid w:val="00F874FE"/>
    <w:rsid w:val="00F87CB0"/>
    <w:rsid w:val="00FA0560"/>
    <w:rsid w:val="00FA48C3"/>
    <w:rsid w:val="00FA538C"/>
    <w:rsid w:val="00FE2969"/>
    <w:rsid w:val="00FE455C"/>
    <w:rsid w:val="00FE5522"/>
    <w:rsid w:val="00FE5973"/>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soins2">
    <w:name w:val="msoins2"/>
    <w:rsid w:val="005C3880"/>
  </w:style>
  <w:style w:type="table" w:styleId="ListTable6Colorful">
    <w:name w:val="List Table 6 Colorful"/>
    <w:basedOn w:val="TableNormal"/>
    <w:uiPriority w:val="51"/>
    <w:rsid w:val="00A62B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2">
    <w:name w:val="List Table 6 Colorful Accent 2"/>
    <w:basedOn w:val="TableNormal"/>
    <w:uiPriority w:val="51"/>
    <w:rsid w:val="00A62B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4">
    <w:name w:val="List Table 6 Colorful Accent 4"/>
    <w:basedOn w:val="TableNormal"/>
    <w:uiPriority w:val="51"/>
    <w:rsid w:val="00A62B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1">
    <w:name w:val="List Table 6 Colorful Accent 1"/>
    <w:basedOn w:val="TableNormal"/>
    <w:uiPriority w:val="51"/>
    <w:rsid w:val="00A62B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5">
    <w:name w:val="List Table 6 Colorful Accent 5"/>
    <w:basedOn w:val="TableNormal"/>
    <w:uiPriority w:val="51"/>
    <w:rsid w:val="00A62B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62B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2">
    <w:name w:val="List Table 3 Accent 2"/>
    <w:basedOn w:val="TableNormal"/>
    <w:uiPriority w:val="48"/>
    <w:rsid w:val="00A62B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6Colorful-Accent3">
    <w:name w:val="List Table 6 Colorful Accent 3"/>
    <w:basedOn w:val="TableNormal"/>
    <w:uiPriority w:val="51"/>
    <w:rsid w:val="00A62B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A62B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odyText">
    <w:name w:val="Body Text"/>
    <w:aliases w:val="bt"/>
    <w:basedOn w:val="Normal"/>
    <w:link w:val="BodyTextChar"/>
    <w:rsid w:val="0023096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230964"/>
    <w:rPr>
      <w:rFonts w:ascii="Times" w:eastAsia="Batang" w:hAnsi="Times" w:cs="Times New Roman"/>
      <w:sz w:val="20"/>
      <w:lang w:val="en-GB" w:eastAsia="x-none"/>
    </w:rPr>
  </w:style>
  <w:style w:type="paragraph" w:customStyle="1" w:styleId="Normal9pointspacing">
    <w:name w:val="Normal 9 point spacing"/>
    <w:basedOn w:val="BodyText"/>
    <w:link w:val="Normal9pointspacingChar"/>
    <w:qFormat/>
    <w:rsid w:val="00230964"/>
    <w:pPr>
      <w:spacing w:before="240" w:after="60"/>
    </w:pPr>
    <w:rPr>
      <w:rFonts w:ascii="Times New Roman" w:eastAsia="MS Mincho" w:hAnsi="Times New Roman"/>
      <w:lang w:val="x-none" w:eastAsia="en-US"/>
    </w:rPr>
  </w:style>
  <w:style w:type="character" w:customStyle="1" w:styleId="Normal9pointspacingChar">
    <w:name w:val="Normal 9 point spacing Char"/>
    <w:link w:val="Normal9pointspacing"/>
    <w:rsid w:val="00230964"/>
    <w:rPr>
      <w:rFonts w:ascii="Times New Roman" w:eastAsia="MS Mincho" w:hAnsi="Times New Roman" w:cs="Times New Roman"/>
      <w:sz w:val="20"/>
      <w:lang w:val="x-none" w:eastAsia="en-US"/>
    </w:rPr>
  </w:style>
  <w:style w:type="paragraph" w:customStyle="1" w:styleId="xmsonormal">
    <w:name w:val="x_msonormal"/>
    <w:basedOn w:val="Normal"/>
    <w:uiPriority w:val="99"/>
    <w:rsid w:val="0060280C"/>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18953209">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77373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6</Pages>
  <Words>2104</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10</cp:revision>
  <dcterms:created xsi:type="dcterms:W3CDTF">2021-03-25T07:28:00Z</dcterms:created>
  <dcterms:modified xsi:type="dcterms:W3CDTF">2021-04-04T06:05:00Z</dcterms:modified>
</cp:coreProperties>
</file>